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EC525D" w14:textId="77777777" w:rsidR="00DE4CEA" w:rsidRDefault="00DE4CEA">
      <w:pPr>
        <w:spacing w:line="240" w:lineRule="auto"/>
        <w:ind w:firstLine="0"/>
        <w:rPr>
          <w:color w:val="000000" w:themeColor="text1"/>
        </w:rPr>
      </w:pPr>
      <w:r>
        <w:rPr>
          <w:color w:val="000000" w:themeColor="text1"/>
        </w:rPr>
        <w:t>This is the accepted version of the following article:</w:t>
      </w:r>
    </w:p>
    <w:p w14:paraId="751D502E" w14:textId="77777777" w:rsidR="00CA5EC0" w:rsidRPr="00850B27" w:rsidRDefault="00CA5EC0" w:rsidP="00CA5EC0">
      <w:pPr>
        <w:spacing w:line="240" w:lineRule="auto"/>
        <w:ind w:firstLine="0"/>
        <w:rPr>
          <w:bCs/>
        </w:rPr>
      </w:pPr>
      <w:r w:rsidRPr="00850B27">
        <w:rPr>
          <w:b/>
        </w:rPr>
        <w:t>Shaheen, N. L.</w:t>
      </w:r>
      <w:r w:rsidRPr="00850B27">
        <w:rPr>
          <w:bCs/>
        </w:rPr>
        <w:t xml:space="preserve"> (</w:t>
      </w:r>
      <w:r>
        <w:rPr>
          <w:bCs/>
        </w:rPr>
        <w:t>2022</w:t>
      </w:r>
      <w:r w:rsidRPr="00850B27">
        <w:rPr>
          <w:bCs/>
        </w:rPr>
        <w:t xml:space="preserve">). Technology accessibility: How U.S. K-12 schools are enacting policy and addressing the equity imperative. </w:t>
      </w:r>
      <w:r w:rsidRPr="00850B27">
        <w:rPr>
          <w:bCs/>
          <w:i/>
          <w:iCs/>
        </w:rPr>
        <w:t>Computers &amp; Education</w:t>
      </w:r>
      <w:r w:rsidRPr="00850B27">
        <w:rPr>
          <w:bCs/>
        </w:rPr>
        <w:t>.</w:t>
      </w:r>
      <w:r>
        <w:rPr>
          <w:bCs/>
        </w:rPr>
        <w:t xml:space="preserve"> </w:t>
      </w:r>
      <w:r w:rsidRPr="00327E8D">
        <w:rPr>
          <w:bCs/>
          <w:i/>
          <w:iCs/>
        </w:rPr>
        <w:t>179</w:t>
      </w:r>
      <w:r>
        <w:rPr>
          <w:bCs/>
        </w:rPr>
        <w:t xml:space="preserve">(April 2022), 1-12. </w:t>
      </w:r>
      <w:r w:rsidRPr="00327E8D">
        <w:rPr>
          <w:bCs/>
        </w:rPr>
        <w:t>https://doi.org/10.1016/j.compedu.2021.104414</w:t>
      </w:r>
    </w:p>
    <w:p w14:paraId="25D1D3F1" w14:textId="77777777" w:rsidR="00F60AAC" w:rsidRDefault="00F60AAC">
      <w:pPr>
        <w:spacing w:line="240" w:lineRule="auto"/>
        <w:ind w:firstLine="0"/>
        <w:rPr>
          <w:color w:val="000000" w:themeColor="text1"/>
        </w:rPr>
      </w:pPr>
    </w:p>
    <w:p w14:paraId="7304B248" w14:textId="4929B363" w:rsidR="00F60AAC" w:rsidRPr="00F60AAC" w:rsidRDefault="00F34922" w:rsidP="00F60AAC">
      <w:pPr>
        <w:spacing w:line="240" w:lineRule="auto"/>
        <w:ind w:firstLine="0"/>
        <w:rPr>
          <w:rFonts w:eastAsia="Times New Roman"/>
        </w:rPr>
      </w:pPr>
      <w:r w:rsidRPr="00F34922">
        <w:rPr>
          <w:rFonts w:eastAsia="Times New Roman"/>
        </w:rPr>
        <w:fldChar w:fldCharType="begin"/>
      </w:r>
      <w:r w:rsidRPr="00F34922">
        <w:rPr>
          <w:rFonts w:eastAsia="Times New Roman"/>
        </w:rPr>
        <w:instrText xml:space="preserve"> INCLUDEPICTURE "https://i.creativecommons.org/l/by-nc-nd/4.0/88x31.png" \* MERGEFORMATINET </w:instrText>
      </w:r>
      <w:r w:rsidRPr="00F34922">
        <w:rPr>
          <w:rFonts w:eastAsia="Times New Roman"/>
        </w:rPr>
        <w:fldChar w:fldCharType="separate"/>
      </w:r>
      <w:r w:rsidRPr="00F34922">
        <w:rPr>
          <w:rFonts w:eastAsia="Times New Roman"/>
          <w:noProof/>
        </w:rPr>
        <w:drawing>
          <wp:inline distT="0" distB="0" distL="0" distR="0" wp14:anchorId="01B0E335" wp14:editId="072AB460">
            <wp:extent cx="1113790" cy="393065"/>
            <wp:effectExtent l="0" t="0" r="3810" b="635"/>
            <wp:docPr id="5" name="Picture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13790" cy="393065"/>
                    </a:xfrm>
                    <a:prstGeom prst="rect">
                      <a:avLst/>
                    </a:prstGeom>
                    <a:noFill/>
                    <a:ln>
                      <a:noFill/>
                    </a:ln>
                  </pic:spPr>
                </pic:pic>
              </a:graphicData>
            </a:graphic>
          </wp:inline>
        </w:drawing>
      </w:r>
      <w:r w:rsidRPr="00F34922">
        <w:rPr>
          <w:rFonts w:eastAsia="Times New Roman"/>
        </w:rPr>
        <w:fldChar w:fldCharType="end"/>
      </w:r>
    </w:p>
    <w:p w14:paraId="482794C0" w14:textId="60A1DE66" w:rsidR="00DE4CEA" w:rsidRDefault="00F60AAC" w:rsidP="00F60AAC">
      <w:pPr>
        <w:spacing w:line="240" w:lineRule="auto"/>
        <w:ind w:firstLine="0"/>
        <w:rPr>
          <w:color w:val="000000" w:themeColor="text1"/>
        </w:rPr>
      </w:pPr>
      <w:r w:rsidRPr="00F60AAC">
        <w:rPr>
          <w:color w:val="000000" w:themeColor="text1"/>
        </w:rPr>
        <w:t xml:space="preserve">This work is licensed under a </w:t>
      </w:r>
      <w:hyperlink r:id="rId9" w:history="1">
        <w:r w:rsidRPr="00F34922">
          <w:rPr>
            <w:rStyle w:val="Hyperlink"/>
          </w:rPr>
          <w:t>Creative Commons Attribution-</w:t>
        </w:r>
        <w:proofErr w:type="spellStart"/>
        <w:r w:rsidRPr="00F34922">
          <w:rPr>
            <w:rStyle w:val="Hyperlink"/>
          </w:rPr>
          <w:t>NonCommercial</w:t>
        </w:r>
        <w:proofErr w:type="spellEnd"/>
        <w:r w:rsidRPr="00F34922">
          <w:rPr>
            <w:rStyle w:val="Hyperlink"/>
          </w:rPr>
          <w:t>-</w:t>
        </w:r>
        <w:proofErr w:type="spellStart"/>
        <w:r w:rsidRPr="00F34922">
          <w:rPr>
            <w:rStyle w:val="Hyperlink"/>
          </w:rPr>
          <w:t>NoDerivatives</w:t>
        </w:r>
        <w:proofErr w:type="spellEnd"/>
        <w:r w:rsidRPr="00F34922">
          <w:rPr>
            <w:rStyle w:val="Hyperlink"/>
          </w:rPr>
          <w:t xml:space="preserve"> 4.0 International License.</w:t>
        </w:r>
      </w:hyperlink>
      <w:r w:rsidR="00DE4CEA">
        <w:rPr>
          <w:color w:val="000000" w:themeColor="text1"/>
        </w:rPr>
        <w:br w:type="page"/>
      </w:r>
    </w:p>
    <w:p w14:paraId="02A756EB" w14:textId="6C4903E7" w:rsidR="00C534F9" w:rsidRPr="0076660E" w:rsidRDefault="00C534F9" w:rsidP="00CF7CD3">
      <w:pPr>
        <w:ind w:firstLine="0"/>
        <w:jc w:val="center"/>
        <w:rPr>
          <w:color w:val="000000" w:themeColor="text1"/>
        </w:rPr>
      </w:pPr>
      <w:r w:rsidRPr="0076660E">
        <w:rPr>
          <w:color w:val="000000" w:themeColor="text1"/>
        </w:rPr>
        <w:lastRenderedPageBreak/>
        <w:t xml:space="preserve">Technology Accessibility: How </w:t>
      </w:r>
      <w:r w:rsidR="00CC6AC4" w:rsidRPr="0076660E">
        <w:rPr>
          <w:color w:val="000000" w:themeColor="text1"/>
        </w:rPr>
        <w:t xml:space="preserve">U.S. </w:t>
      </w:r>
      <w:r w:rsidRPr="0076660E">
        <w:rPr>
          <w:color w:val="000000" w:themeColor="text1"/>
        </w:rPr>
        <w:t>K-12 Schools are Enacting Policy and Addressing the Equity Imperative</w:t>
      </w:r>
    </w:p>
    <w:p w14:paraId="2A650E8C" w14:textId="2F19FB99" w:rsidR="00CF7CD3" w:rsidRPr="0076660E" w:rsidRDefault="00CF7CD3" w:rsidP="00CF7CD3">
      <w:pPr>
        <w:ind w:firstLine="0"/>
        <w:jc w:val="center"/>
        <w:rPr>
          <w:color w:val="000000" w:themeColor="text1"/>
        </w:rPr>
      </w:pPr>
      <w:r w:rsidRPr="0076660E">
        <w:rPr>
          <w:color w:val="000000" w:themeColor="text1"/>
        </w:rPr>
        <w:t>Abstract</w:t>
      </w:r>
    </w:p>
    <w:p w14:paraId="5AD6022C" w14:textId="4205934B" w:rsidR="009F30A2" w:rsidRPr="0076660E" w:rsidRDefault="00582835" w:rsidP="00D10E8A">
      <w:pPr>
        <w:spacing w:line="240" w:lineRule="auto"/>
        <w:ind w:firstLine="0"/>
        <w:rPr>
          <w:color w:val="000000" w:themeColor="text1"/>
        </w:rPr>
      </w:pPr>
      <w:r w:rsidRPr="0076660E">
        <w:rPr>
          <w:color w:val="000000" w:themeColor="text1"/>
        </w:rPr>
        <w:t>Over 7</w:t>
      </w:r>
      <w:r w:rsidRPr="0076660E">
        <w:rPr>
          <w:rStyle w:val="CommentReference"/>
          <w:color w:val="000000" w:themeColor="text1"/>
        </w:rPr>
        <w:t xml:space="preserve"> </w:t>
      </w:r>
      <w:r w:rsidRPr="0076660E">
        <w:rPr>
          <w:color w:val="000000" w:themeColor="text1"/>
        </w:rPr>
        <w:t>million disabled students attend K-12 schools in the U.S</w:t>
      </w:r>
      <w:r w:rsidR="007E026A" w:rsidRPr="0076660E">
        <w:rPr>
          <w:color w:val="000000" w:themeColor="text1"/>
        </w:rPr>
        <w:t>.</w:t>
      </w:r>
      <w:r w:rsidRPr="0076660E">
        <w:rPr>
          <w:color w:val="000000" w:themeColor="text1"/>
        </w:rPr>
        <w:t xml:space="preserve"> (U.S. Department of Education, 2020a).</w:t>
      </w:r>
      <w:r w:rsidR="00030A16" w:rsidRPr="0076660E">
        <w:rPr>
          <w:color w:val="000000" w:themeColor="text1"/>
        </w:rPr>
        <w:t xml:space="preserve"> </w:t>
      </w:r>
      <w:r w:rsidR="004C16B7" w:rsidRPr="0076660E">
        <w:rPr>
          <w:color w:val="000000" w:themeColor="text1"/>
        </w:rPr>
        <w:t>But</w:t>
      </w:r>
      <w:r w:rsidR="00030A16" w:rsidRPr="0076660E">
        <w:rPr>
          <w:color w:val="000000" w:themeColor="text1"/>
        </w:rPr>
        <w:t xml:space="preserve"> many of </w:t>
      </w:r>
      <w:r w:rsidR="00546369" w:rsidRPr="0076660E">
        <w:rPr>
          <w:color w:val="000000" w:themeColor="text1"/>
        </w:rPr>
        <w:t>those students</w:t>
      </w:r>
      <w:r w:rsidR="00030A16" w:rsidRPr="0076660E">
        <w:rPr>
          <w:color w:val="000000" w:themeColor="text1"/>
        </w:rPr>
        <w:t xml:space="preserve"> do not have equitable access to </w:t>
      </w:r>
      <w:r w:rsidR="00EF4040" w:rsidRPr="0076660E">
        <w:rPr>
          <w:color w:val="000000" w:themeColor="text1"/>
        </w:rPr>
        <w:t>learning</w:t>
      </w:r>
      <w:r w:rsidR="00030A16" w:rsidRPr="0076660E">
        <w:rPr>
          <w:color w:val="000000" w:themeColor="text1"/>
        </w:rPr>
        <w:t xml:space="preserve"> </w:t>
      </w:r>
      <w:r w:rsidR="00AE1467" w:rsidRPr="0076660E">
        <w:rPr>
          <w:color w:val="000000" w:themeColor="text1"/>
        </w:rPr>
        <w:t xml:space="preserve">because the technologies that mediate </w:t>
      </w:r>
      <w:r w:rsidR="00EF4040" w:rsidRPr="0076660E">
        <w:rPr>
          <w:color w:val="000000" w:themeColor="text1"/>
        </w:rPr>
        <w:t>K-12</w:t>
      </w:r>
      <w:r w:rsidR="00AE1467" w:rsidRPr="0076660E">
        <w:rPr>
          <w:color w:val="000000" w:themeColor="text1"/>
        </w:rPr>
        <w:t xml:space="preserve"> </w:t>
      </w:r>
      <w:r w:rsidR="00EF4040" w:rsidRPr="0076660E">
        <w:rPr>
          <w:color w:val="000000" w:themeColor="text1"/>
        </w:rPr>
        <w:t>education</w:t>
      </w:r>
      <w:r w:rsidR="00AE1467" w:rsidRPr="0076660E">
        <w:rPr>
          <w:color w:val="000000" w:themeColor="text1"/>
        </w:rPr>
        <w:t xml:space="preserve"> </w:t>
      </w:r>
      <w:r w:rsidR="003658A6" w:rsidRPr="0076660E">
        <w:rPr>
          <w:color w:val="000000" w:themeColor="text1"/>
        </w:rPr>
        <w:t xml:space="preserve">often </w:t>
      </w:r>
      <w:r w:rsidR="00AE1467" w:rsidRPr="0076660E">
        <w:rPr>
          <w:color w:val="000000" w:themeColor="text1"/>
        </w:rPr>
        <w:t xml:space="preserve">prohibit the forms of digital movement and interaction </w:t>
      </w:r>
      <w:r w:rsidR="003658A6" w:rsidRPr="0076660E">
        <w:rPr>
          <w:color w:val="000000" w:themeColor="text1"/>
        </w:rPr>
        <w:t>disabled students</w:t>
      </w:r>
      <w:r w:rsidR="00AE1467" w:rsidRPr="0076660E">
        <w:rPr>
          <w:color w:val="000000" w:themeColor="text1"/>
        </w:rPr>
        <w:t xml:space="preserve"> employ. </w:t>
      </w:r>
      <w:r w:rsidR="00EF4040" w:rsidRPr="0076660E">
        <w:rPr>
          <w:color w:val="000000" w:themeColor="text1"/>
        </w:rPr>
        <w:t>T</w:t>
      </w:r>
      <w:r w:rsidR="00AE1467" w:rsidRPr="0076660E">
        <w:rPr>
          <w:color w:val="000000" w:themeColor="text1"/>
        </w:rPr>
        <w:t>o facilitate technology-mediated education that is equitable to disabled youth and to comply with the law</w:t>
      </w:r>
      <w:r w:rsidR="00EF4040" w:rsidRPr="0076660E">
        <w:rPr>
          <w:color w:val="000000" w:themeColor="text1"/>
        </w:rPr>
        <w:t>, Local Education Agencies (LEAs) need to enact technology accessibility policy</w:t>
      </w:r>
      <w:r w:rsidR="00AE1467" w:rsidRPr="0076660E">
        <w:rPr>
          <w:color w:val="000000" w:themeColor="text1"/>
        </w:rPr>
        <w:t xml:space="preserve">. </w:t>
      </w:r>
      <w:r w:rsidR="003658A6" w:rsidRPr="0076660E">
        <w:rPr>
          <w:color w:val="000000" w:themeColor="text1"/>
        </w:rPr>
        <w:t>However</w:t>
      </w:r>
      <w:r w:rsidR="00AE1467" w:rsidRPr="0076660E">
        <w:rPr>
          <w:color w:val="000000" w:themeColor="text1"/>
        </w:rPr>
        <w:t xml:space="preserve">, the current research literature does not address how, or if, LEAs in the U.S. are enacting technology accessibility policy today. This gap in the literature inhibits K-12 stakeholders from making research-informed decisions about how to enact the </w:t>
      </w:r>
      <w:r w:rsidR="00EF4040" w:rsidRPr="0076660E">
        <w:rPr>
          <w:color w:val="000000" w:themeColor="text1"/>
        </w:rPr>
        <w:t xml:space="preserve">crucial </w:t>
      </w:r>
      <w:r w:rsidR="00AE1467" w:rsidRPr="0076660E">
        <w:rPr>
          <w:color w:val="000000" w:themeColor="text1"/>
        </w:rPr>
        <w:t>policy and helps perpetuate the unjust status quo.</w:t>
      </w:r>
      <w:r w:rsidR="009C2517" w:rsidRPr="0076660E">
        <w:rPr>
          <w:color w:val="000000" w:themeColor="text1"/>
        </w:rPr>
        <w:t xml:space="preserve"> </w:t>
      </w:r>
      <w:r w:rsidR="005623CC" w:rsidRPr="0076660E">
        <w:rPr>
          <w:color w:val="000000" w:themeColor="text1"/>
        </w:rPr>
        <w:t>Accordingly, this study examined how five LEAs enacted technology accessibility policy and contributes to the literature a substantive theory—the Five Elements of Technology Accessibility Policy Enactment—that explains the complex process in which LEAs were engaged</w:t>
      </w:r>
      <w:r w:rsidR="003700DC" w:rsidRPr="0076660E">
        <w:rPr>
          <w:color w:val="000000" w:themeColor="text1"/>
        </w:rPr>
        <w:t xml:space="preserve"> and offers insight the field can use to move forward</w:t>
      </w:r>
      <w:r w:rsidR="005623CC" w:rsidRPr="0076660E">
        <w:rPr>
          <w:color w:val="000000" w:themeColor="text1"/>
        </w:rPr>
        <w:t xml:space="preserve">. To enact the policy, LEA stakeholders continually navigated the turbulent waters of opposing local interests as they gradually moved towards their policy ideal—100% accessibility. </w:t>
      </w:r>
      <w:r w:rsidR="00941394" w:rsidRPr="0076660E">
        <w:rPr>
          <w:color w:val="000000" w:themeColor="text1"/>
        </w:rPr>
        <w:t xml:space="preserve"> </w:t>
      </w:r>
      <w:r w:rsidR="005623CC" w:rsidRPr="0076660E">
        <w:rPr>
          <w:color w:val="000000" w:themeColor="text1"/>
        </w:rPr>
        <w:t>I argue that to facilitate the enactment of technology accessibility policy in K-12 and begin to dismantle the oppression disabled students face, accessibility advocates must collaboratively develop resources, supports, and knowledge that will help LEAs chart a course through the turbulent waters and persist as they strive for their technology accessibility policy ideal.</w:t>
      </w:r>
    </w:p>
    <w:p w14:paraId="3DFF8FBC" w14:textId="77777777" w:rsidR="00D10E8A" w:rsidRPr="0076660E" w:rsidRDefault="00D10E8A" w:rsidP="00D10E8A">
      <w:pPr>
        <w:spacing w:line="240" w:lineRule="auto"/>
        <w:ind w:firstLine="0"/>
        <w:rPr>
          <w:color w:val="000000" w:themeColor="text1"/>
        </w:rPr>
      </w:pPr>
    </w:p>
    <w:p w14:paraId="6B7E3EC4" w14:textId="36B34738" w:rsidR="00CF7CD3" w:rsidRPr="0076660E" w:rsidRDefault="00CF7CD3" w:rsidP="00D10E8A">
      <w:pPr>
        <w:spacing w:line="240" w:lineRule="auto"/>
        <w:ind w:firstLine="0"/>
        <w:rPr>
          <w:color w:val="000000" w:themeColor="text1"/>
        </w:rPr>
      </w:pPr>
      <w:r w:rsidRPr="0076660E">
        <w:rPr>
          <w:b/>
          <w:bCs/>
          <w:color w:val="000000" w:themeColor="text1"/>
        </w:rPr>
        <w:t>Keywords</w:t>
      </w:r>
      <w:r w:rsidRPr="0076660E">
        <w:rPr>
          <w:color w:val="000000" w:themeColor="text1"/>
        </w:rPr>
        <w:t>: Special needs education, Cultural and social implications, Elementary education, Secondary education, Human-computer interface,</w:t>
      </w:r>
    </w:p>
    <w:p w14:paraId="16BFEFBF" w14:textId="77777777" w:rsidR="00D10E8A" w:rsidRPr="0076660E" w:rsidRDefault="00D10E8A" w:rsidP="00D10E8A">
      <w:pPr>
        <w:spacing w:line="240" w:lineRule="auto"/>
        <w:ind w:firstLine="0"/>
        <w:rPr>
          <w:color w:val="000000" w:themeColor="text1"/>
        </w:rPr>
      </w:pPr>
    </w:p>
    <w:p w14:paraId="62D7F0D6" w14:textId="3B35CC5D" w:rsidR="00E24B7E" w:rsidRPr="0076660E" w:rsidRDefault="00E24B7E" w:rsidP="00E614CE">
      <w:pPr>
        <w:ind w:firstLine="0"/>
        <w:rPr>
          <w:color w:val="000000" w:themeColor="text1"/>
        </w:rPr>
      </w:pPr>
      <w:r w:rsidRPr="0076660E">
        <w:rPr>
          <w:color w:val="000000" w:themeColor="text1"/>
        </w:rPr>
        <w:br w:type="page"/>
      </w:r>
    </w:p>
    <w:p w14:paraId="3B8EA503" w14:textId="1443F3CE" w:rsidR="00530F13" w:rsidRPr="0076660E" w:rsidRDefault="00530F13" w:rsidP="00E24B7E">
      <w:pPr>
        <w:ind w:firstLine="0"/>
        <w:jc w:val="center"/>
        <w:rPr>
          <w:color w:val="000000" w:themeColor="text1"/>
        </w:rPr>
      </w:pPr>
      <w:r w:rsidRPr="0076660E">
        <w:rPr>
          <w:color w:val="000000" w:themeColor="text1"/>
        </w:rPr>
        <w:lastRenderedPageBreak/>
        <w:t>Technology Accessibility: How</w:t>
      </w:r>
      <w:r w:rsidR="00703F08" w:rsidRPr="0076660E">
        <w:rPr>
          <w:color w:val="000000" w:themeColor="text1"/>
        </w:rPr>
        <w:t xml:space="preserve"> U.S.</w:t>
      </w:r>
      <w:r w:rsidRPr="0076660E">
        <w:rPr>
          <w:color w:val="000000" w:themeColor="text1"/>
        </w:rPr>
        <w:t xml:space="preserve"> K-12 Schools are Enacting Policy and Addressing the Equity Imperative</w:t>
      </w:r>
    </w:p>
    <w:p w14:paraId="1492EB21" w14:textId="5B35D73A" w:rsidR="005601BA" w:rsidRPr="0076660E" w:rsidRDefault="00A802A1" w:rsidP="006575EC">
      <w:pPr>
        <w:pStyle w:val="Heading1"/>
        <w:ind w:firstLine="0"/>
        <w:rPr>
          <w:color w:val="000000" w:themeColor="text1"/>
        </w:rPr>
      </w:pPr>
      <w:r w:rsidRPr="0076660E">
        <w:rPr>
          <w:color w:val="000000" w:themeColor="text1"/>
        </w:rPr>
        <w:t>1. Introduction</w:t>
      </w:r>
    </w:p>
    <w:p w14:paraId="2001C952" w14:textId="1F02B341" w:rsidR="00C80304" w:rsidRPr="0076660E" w:rsidRDefault="00C80304" w:rsidP="005601BA">
      <w:pPr>
        <w:ind w:left="720" w:firstLine="0"/>
        <w:rPr>
          <w:color w:val="000000" w:themeColor="text1"/>
        </w:rPr>
      </w:pPr>
      <w:r w:rsidRPr="0076660E">
        <w:rPr>
          <w:color w:val="000000" w:themeColor="text1"/>
        </w:rPr>
        <w:t xml:space="preserve">It’s a matter of taking all those </w:t>
      </w:r>
      <w:r w:rsidR="006575EC" w:rsidRPr="0076660E">
        <w:rPr>
          <w:color w:val="000000" w:themeColor="text1"/>
        </w:rPr>
        <w:t xml:space="preserve">[staff] </w:t>
      </w:r>
      <w:r w:rsidRPr="0076660E">
        <w:rPr>
          <w:color w:val="000000" w:themeColor="text1"/>
        </w:rPr>
        <w:t>and trying to ride the tsunami wave of everyone’s needs and try and make sure that wave doesn’t crash against the shore.... It means trying to make sure that the job is done so that it benefits people while</w:t>
      </w:r>
      <w:r w:rsidR="00085112" w:rsidRPr="0076660E">
        <w:rPr>
          <w:color w:val="000000" w:themeColor="text1"/>
        </w:rPr>
        <w:t>,</w:t>
      </w:r>
      <w:r w:rsidRPr="0076660E">
        <w:rPr>
          <w:color w:val="000000" w:themeColor="text1"/>
        </w:rPr>
        <w:t xml:space="preserve"> at the same time, not making everyone’s lives so miserable that they lock the door as I’m walking up to their building. (Anthony)</w:t>
      </w:r>
    </w:p>
    <w:p w14:paraId="6BB7BC2D" w14:textId="3A7F1031" w:rsidR="001B1DDC" w:rsidRPr="0076660E" w:rsidRDefault="0066292F" w:rsidP="001B1DDC">
      <w:pPr>
        <w:rPr>
          <w:color w:val="000000" w:themeColor="text1"/>
        </w:rPr>
      </w:pPr>
      <w:r w:rsidRPr="0076660E">
        <w:rPr>
          <w:color w:val="000000" w:themeColor="text1"/>
        </w:rPr>
        <w:t xml:space="preserve">Technology accessibility is an equity imperative and a legal requirement; without it, </w:t>
      </w:r>
      <w:r w:rsidR="004F6A3D" w:rsidRPr="0076660E">
        <w:rPr>
          <w:color w:val="000000" w:themeColor="text1"/>
        </w:rPr>
        <w:t xml:space="preserve">many </w:t>
      </w:r>
      <w:r w:rsidRPr="0076660E">
        <w:rPr>
          <w:color w:val="000000" w:themeColor="text1"/>
        </w:rPr>
        <w:t>disabled students</w:t>
      </w:r>
      <w:r w:rsidR="00624E12" w:rsidRPr="0076660E">
        <w:rPr>
          <w:rStyle w:val="FootnoteReference"/>
          <w:color w:val="000000" w:themeColor="text1"/>
        </w:rPr>
        <w:footnoteReference w:id="1"/>
      </w:r>
      <w:r w:rsidRPr="0076660E">
        <w:rPr>
          <w:color w:val="000000" w:themeColor="text1"/>
        </w:rPr>
        <w:t xml:space="preserve"> are oppressed and excluded in technology-mediated education</w:t>
      </w:r>
      <w:r w:rsidR="00E95A8D" w:rsidRPr="0076660E">
        <w:rPr>
          <w:color w:val="000000" w:themeColor="text1"/>
        </w:rPr>
        <w:t xml:space="preserve"> </w:t>
      </w:r>
      <w:r w:rsidR="00A9082F" w:rsidRPr="0076660E">
        <w:rPr>
          <w:color w:val="000000" w:themeColor="text1"/>
        </w:rPr>
        <w:t>(Authors, 2019; Perez &amp; Ali, 2010)</w:t>
      </w:r>
      <w:r w:rsidR="00E95A8D" w:rsidRPr="0076660E">
        <w:rPr>
          <w:color w:val="000000" w:themeColor="text1"/>
        </w:rPr>
        <w:t xml:space="preserve">. </w:t>
      </w:r>
      <w:r w:rsidR="00AE1467" w:rsidRPr="0076660E">
        <w:rPr>
          <w:color w:val="000000" w:themeColor="text1"/>
        </w:rPr>
        <w:t xml:space="preserve">Local Education Agencies (LEAs) </w:t>
      </w:r>
      <w:r w:rsidR="001B1DDC" w:rsidRPr="0076660E">
        <w:rPr>
          <w:color w:val="000000" w:themeColor="text1"/>
        </w:rPr>
        <w:t>need to enact technology accessibility policy t</w:t>
      </w:r>
      <w:r w:rsidR="00B7652D" w:rsidRPr="0076660E">
        <w:rPr>
          <w:color w:val="000000" w:themeColor="text1"/>
        </w:rPr>
        <w:t xml:space="preserve">o facilitate technology-mediated education that is equitable to disabled youth and to comply with the law. </w:t>
      </w:r>
      <w:r w:rsidR="004F6A3D" w:rsidRPr="0076660E">
        <w:rPr>
          <w:color w:val="000000" w:themeColor="text1"/>
        </w:rPr>
        <w:t>Unfortunately</w:t>
      </w:r>
      <w:r w:rsidR="00B82E24" w:rsidRPr="0076660E">
        <w:rPr>
          <w:color w:val="000000" w:themeColor="text1"/>
        </w:rPr>
        <w:t>, t</w:t>
      </w:r>
      <w:r w:rsidR="00B7652D" w:rsidRPr="0076660E">
        <w:rPr>
          <w:color w:val="000000" w:themeColor="text1"/>
        </w:rPr>
        <w:t xml:space="preserve">he current research literature does not address how, or if, </w:t>
      </w:r>
      <w:r w:rsidR="00624DA9" w:rsidRPr="0076660E">
        <w:rPr>
          <w:color w:val="000000" w:themeColor="text1"/>
        </w:rPr>
        <w:t xml:space="preserve">LEAs in the </w:t>
      </w:r>
      <w:r w:rsidR="0096208F" w:rsidRPr="0076660E">
        <w:rPr>
          <w:color w:val="000000" w:themeColor="text1"/>
        </w:rPr>
        <w:t>U.S.</w:t>
      </w:r>
      <w:r w:rsidR="00624DA9" w:rsidRPr="0076660E">
        <w:rPr>
          <w:color w:val="000000" w:themeColor="text1"/>
        </w:rPr>
        <w:t xml:space="preserve"> </w:t>
      </w:r>
      <w:r w:rsidR="00B7652D" w:rsidRPr="0076660E">
        <w:rPr>
          <w:color w:val="000000" w:themeColor="text1"/>
        </w:rPr>
        <w:t>are enacting technology accessibility policy today (</w:t>
      </w:r>
      <w:r w:rsidR="00E33331" w:rsidRPr="0076660E">
        <w:rPr>
          <w:color w:val="000000" w:themeColor="text1"/>
        </w:rPr>
        <w:t>Author, 2019</w:t>
      </w:r>
      <w:r w:rsidR="00B82E24" w:rsidRPr="0076660E">
        <w:rPr>
          <w:color w:val="000000" w:themeColor="text1"/>
        </w:rPr>
        <w:t>;</w:t>
      </w:r>
      <w:r w:rsidR="00E33331" w:rsidRPr="0076660E">
        <w:rPr>
          <w:color w:val="000000" w:themeColor="text1"/>
        </w:rPr>
        <w:t xml:space="preserve"> </w:t>
      </w:r>
      <w:r w:rsidR="00B7652D" w:rsidRPr="0076660E">
        <w:rPr>
          <w:color w:val="000000" w:themeColor="text1"/>
        </w:rPr>
        <w:t>Authors, 2019). This gap in the literature</w:t>
      </w:r>
      <w:r w:rsidR="004F6A3D" w:rsidRPr="0076660E">
        <w:rPr>
          <w:color w:val="000000" w:themeColor="text1"/>
        </w:rPr>
        <w:t xml:space="preserve">, which will be discussed in Section </w:t>
      </w:r>
      <w:r w:rsidR="003F6FEE" w:rsidRPr="0076660E">
        <w:rPr>
          <w:color w:val="000000" w:themeColor="text1"/>
        </w:rPr>
        <w:t>2</w:t>
      </w:r>
      <w:r w:rsidR="004F6A3D" w:rsidRPr="0076660E">
        <w:rPr>
          <w:color w:val="000000" w:themeColor="text1"/>
        </w:rPr>
        <w:t>,</w:t>
      </w:r>
      <w:r w:rsidR="00B7652D" w:rsidRPr="0076660E">
        <w:rPr>
          <w:color w:val="000000" w:themeColor="text1"/>
        </w:rPr>
        <w:t xml:space="preserve"> inhibits </w:t>
      </w:r>
      <w:r w:rsidR="00B82E24" w:rsidRPr="0076660E">
        <w:rPr>
          <w:color w:val="000000" w:themeColor="text1"/>
        </w:rPr>
        <w:t>K-12 stakeholders</w:t>
      </w:r>
      <w:r w:rsidR="00B7652D" w:rsidRPr="0076660E">
        <w:rPr>
          <w:color w:val="000000" w:themeColor="text1"/>
        </w:rPr>
        <w:t xml:space="preserve"> from making research-informed decisions about how to approach enacting the policy</w:t>
      </w:r>
      <w:r w:rsidR="0096208F" w:rsidRPr="0076660E">
        <w:rPr>
          <w:color w:val="000000" w:themeColor="text1"/>
        </w:rPr>
        <w:t xml:space="preserve"> </w:t>
      </w:r>
      <w:r w:rsidR="000C7E69" w:rsidRPr="0076660E">
        <w:rPr>
          <w:color w:val="000000" w:themeColor="text1"/>
        </w:rPr>
        <w:t xml:space="preserve">and </w:t>
      </w:r>
      <w:r w:rsidR="00C775BB" w:rsidRPr="0076660E">
        <w:rPr>
          <w:color w:val="000000" w:themeColor="text1"/>
        </w:rPr>
        <w:t>helps</w:t>
      </w:r>
      <w:r w:rsidR="00653BEB" w:rsidRPr="0076660E">
        <w:rPr>
          <w:color w:val="000000" w:themeColor="text1"/>
        </w:rPr>
        <w:t xml:space="preserve"> </w:t>
      </w:r>
      <w:r w:rsidR="000C7E69" w:rsidRPr="0076660E">
        <w:rPr>
          <w:color w:val="000000" w:themeColor="text1"/>
        </w:rPr>
        <w:t>perpetuat</w:t>
      </w:r>
      <w:r w:rsidR="00C775BB" w:rsidRPr="0076660E">
        <w:rPr>
          <w:color w:val="000000" w:themeColor="text1"/>
        </w:rPr>
        <w:t>e</w:t>
      </w:r>
      <w:r w:rsidR="00653BEB" w:rsidRPr="0076660E">
        <w:rPr>
          <w:color w:val="000000" w:themeColor="text1"/>
        </w:rPr>
        <w:t xml:space="preserve"> </w:t>
      </w:r>
      <w:r w:rsidR="000C7E69" w:rsidRPr="0076660E">
        <w:rPr>
          <w:color w:val="000000" w:themeColor="text1"/>
        </w:rPr>
        <w:t>the unjust status quo</w:t>
      </w:r>
      <w:r w:rsidR="00B7652D" w:rsidRPr="0076660E">
        <w:rPr>
          <w:color w:val="000000" w:themeColor="text1"/>
        </w:rPr>
        <w:t>.</w:t>
      </w:r>
      <w:r w:rsidR="00E33331" w:rsidRPr="0076660E">
        <w:rPr>
          <w:color w:val="000000" w:themeColor="text1"/>
        </w:rPr>
        <w:t xml:space="preserve"> </w:t>
      </w:r>
      <w:r w:rsidRPr="0076660E">
        <w:rPr>
          <w:color w:val="000000" w:themeColor="text1"/>
        </w:rPr>
        <w:t xml:space="preserve">Accordingly, this constructivist grounded theory </w:t>
      </w:r>
      <w:r w:rsidR="00EE14C5" w:rsidRPr="0076660E">
        <w:rPr>
          <w:color w:val="000000" w:themeColor="text1"/>
        </w:rPr>
        <w:t xml:space="preserve">(CGT) </w:t>
      </w:r>
      <w:r w:rsidRPr="0076660E">
        <w:rPr>
          <w:color w:val="000000" w:themeColor="text1"/>
        </w:rPr>
        <w:t>study examined how five</w:t>
      </w:r>
      <w:r w:rsidR="0096208F" w:rsidRPr="0076660E">
        <w:rPr>
          <w:color w:val="000000" w:themeColor="text1"/>
        </w:rPr>
        <w:t xml:space="preserve"> diverse</w:t>
      </w:r>
      <w:r w:rsidRPr="0076660E">
        <w:rPr>
          <w:color w:val="000000" w:themeColor="text1"/>
        </w:rPr>
        <w:t xml:space="preserve"> LEAs</w:t>
      </w:r>
      <w:r w:rsidR="00F76252" w:rsidRPr="0076660E">
        <w:rPr>
          <w:color w:val="000000" w:themeColor="text1"/>
        </w:rPr>
        <w:t xml:space="preserve"> in the U.S.</w:t>
      </w:r>
      <w:r w:rsidRPr="0076660E">
        <w:rPr>
          <w:color w:val="000000" w:themeColor="text1"/>
        </w:rPr>
        <w:t xml:space="preserve"> enacted technology accessibility policy </w:t>
      </w:r>
      <w:r w:rsidR="00475E84" w:rsidRPr="0076660E">
        <w:rPr>
          <w:color w:val="000000" w:themeColor="text1"/>
        </w:rPr>
        <w:t>and</w:t>
      </w:r>
      <w:r w:rsidRPr="0076660E">
        <w:rPr>
          <w:color w:val="000000" w:themeColor="text1"/>
        </w:rPr>
        <w:t xml:space="preserve"> contributes to the literature a substantive theory</w:t>
      </w:r>
      <w:r w:rsidR="00F76252" w:rsidRPr="0076660E">
        <w:rPr>
          <w:color w:val="000000" w:themeColor="text1"/>
        </w:rPr>
        <w:t>—the Five Elements of Technology Accessibility Policy Enactment</w:t>
      </w:r>
      <w:r w:rsidR="00C00CC1" w:rsidRPr="0076660E">
        <w:rPr>
          <w:color w:val="000000" w:themeColor="text1"/>
        </w:rPr>
        <w:t xml:space="preserve"> (5eTAPE)</w:t>
      </w:r>
      <w:r w:rsidR="00F76252" w:rsidRPr="0076660E">
        <w:rPr>
          <w:color w:val="000000" w:themeColor="text1"/>
        </w:rPr>
        <w:t>—</w:t>
      </w:r>
      <w:r w:rsidRPr="0076660E">
        <w:rPr>
          <w:color w:val="000000" w:themeColor="text1"/>
        </w:rPr>
        <w:t xml:space="preserve">that explains the complex process in </w:t>
      </w:r>
      <w:r w:rsidRPr="0076660E">
        <w:rPr>
          <w:color w:val="000000" w:themeColor="text1"/>
        </w:rPr>
        <w:lastRenderedPageBreak/>
        <w:t>which LEAs were engaged</w:t>
      </w:r>
      <w:r w:rsidR="00A92ED4" w:rsidRPr="0076660E">
        <w:rPr>
          <w:color w:val="000000" w:themeColor="text1"/>
        </w:rPr>
        <w:t xml:space="preserve"> and </w:t>
      </w:r>
      <w:r w:rsidR="00642624" w:rsidRPr="0076660E">
        <w:rPr>
          <w:color w:val="000000" w:themeColor="text1"/>
        </w:rPr>
        <w:t>offer</w:t>
      </w:r>
      <w:r w:rsidR="00A92ED4" w:rsidRPr="0076660E">
        <w:rPr>
          <w:color w:val="000000" w:themeColor="text1"/>
        </w:rPr>
        <w:t xml:space="preserve">s </w:t>
      </w:r>
      <w:r w:rsidR="00642624" w:rsidRPr="0076660E">
        <w:rPr>
          <w:color w:val="000000" w:themeColor="text1"/>
        </w:rPr>
        <w:t>insight the field can use to move forward</w:t>
      </w:r>
      <w:r w:rsidRPr="0076660E">
        <w:rPr>
          <w:color w:val="000000" w:themeColor="text1"/>
        </w:rPr>
        <w:t xml:space="preserve">. To enact </w:t>
      </w:r>
      <w:r w:rsidR="00870F6F" w:rsidRPr="0076660E">
        <w:rPr>
          <w:color w:val="000000" w:themeColor="text1"/>
        </w:rPr>
        <w:t>the</w:t>
      </w:r>
      <w:r w:rsidRPr="0076660E">
        <w:rPr>
          <w:color w:val="000000" w:themeColor="text1"/>
        </w:rPr>
        <w:t xml:space="preserve"> policy, LEA stakeholders continually navigated the </w:t>
      </w:r>
      <w:r w:rsidR="00F76252" w:rsidRPr="0076660E">
        <w:rPr>
          <w:color w:val="000000" w:themeColor="text1"/>
        </w:rPr>
        <w:t>turbulent</w:t>
      </w:r>
      <w:r w:rsidRPr="0076660E">
        <w:rPr>
          <w:color w:val="000000" w:themeColor="text1"/>
        </w:rPr>
        <w:t xml:space="preserve"> waters of opposing local interests as they gradually moved towards their policy ideal—100% accessibility. </w:t>
      </w:r>
    </w:p>
    <w:p w14:paraId="7B3B5254" w14:textId="259F4F73" w:rsidR="0066292F" w:rsidRPr="0076660E" w:rsidRDefault="00642624" w:rsidP="001B1DDC">
      <w:pPr>
        <w:rPr>
          <w:color w:val="000000" w:themeColor="text1"/>
        </w:rPr>
      </w:pPr>
      <w:r w:rsidRPr="0076660E">
        <w:rPr>
          <w:color w:val="000000" w:themeColor="text1"/>
        </w:rPr>
        <w:t>Based on the findings of this study</w:t>
      </w:r>
      <w:r w:rsidR="00F76252" w:rsidRPr="0076660E">
        <w:rPr>
          <w:color w:val="000000" w:themeColor="text1"/>
        </w:rPr>
        <w:t>,</w:t>
      </w:r>
      <w:r w:rsidR="0066292F" w:rsidRPr="0076660E">
        <w:rPr>
          <w:color w:val="000000" w:themeColor="text1"/>
        </w:rPr>
        <w:t xml:space="preserve"> I argue that to facilitate the enactment of technology accessibility policy in K-12 and </w:t>
      </w:r>
      <w:r w:rsidR="00904DB7" w:rsidRPr="0076660E">
        <w:rPr>
          <w:color w:val="000000" w:themeColor="text1"/>
        </w:rPr>
        <w:t>begin to dismantle</w:t>
      </w:r>
      <w:r w:rsidR="0066292F" w:rsidRPr="0076660E">
        <w:rPr>
          <w:color w:val="000000" w:themeColor="text1"/>
        </w:rPr>
        <w:t xml:space="preserve"> the oppression disabled students face, accessibility advocates</w:t>
      </w:r>
      <w:r w:rsidR="00F76252" w:rsidRPr="0076660E">
        <w:rPr>
          <w:color w:val="000000" w:themeColor="text1"/>
        </w:rPr>
        <w:t xml:space="preserve"> (e.g., scholars, </w:t>
      </w:r>
      <w:r w:rsidRPr="0076660E">
        <w:rPr>
          <w:color w:val="000000" w:themeColor="text1"/>
        </w:rPr>
        <w:t>educators</w:t>
      </w:r>
      <w:r w:rsidR="00F76252" w:rsidRPr="0076660E">
        <w:rPr>
          <w:color w:val="000000" w:themeColor="text1"/>
        </w:rPr>
        <w:t>,</w:t>
      </w:r>
      <w:r w:rsidR="006A0E89" w:rsidRPr="0076660E">
        <w:rPr>
          <w:color w:val="000000" w:themeColor="text1"/>
        </w:rPr>
        <w:t xml:space="preserve"> technologists,</w:t>
      </w:r>
      <w:r w:rsidR="00F76252" w:rsidRPr="0076660E">
        <w:rPr>
          <w:color w:val="000000" w:themeColor="text1"/>
        </w:rPr>
        <w:t xml:space="preserve"> and</w:t>
      </w:r>
      <w:r w:rsidR="009F30A2" w:rsidRPr="0076660E">
        <w:rPr>
          <w:color w:val="000000" w:themeColor="text1"/>
        </w:rPr>
        <w:t xml:space="preserve"> disabled</w:t>
      </w:r>
      <w:r w:rsidR="00F76252" w:rsidRPr="0076660E">
        <w:rPr>
          <w:color w:val="000000" w:themeColor="text1"/>
        </w:rPr>
        <w:t xml:space="preserve"> community members) </w:t>
      </w:r>
      <w:r w:rsidR="0066292F" w:rsidRPr="0076660E">
        <w:rPr>
          <w:color w:val="000000" w:themeColor="text1"/>
        </w:rPr>
        <w:t xml:space="preserve">must </w:t>
      </w:r>
      <w:r w:rsidR="00A41B20" w:rsidRPr="0076660E">
        <w:rPr>
          <w:color w:val="000000" w:themeColor="text1"/>
        </w:rPr>
        <w:t xml:space="preserve">collaboratively </w:t>
      </w:r>
      <w:r w:rsidR="00F76252" w:rsidRPr="0076660E">
        <w:rPr>
          <w:color w:val="000000" w:themeColor="text1"/>
        </w:rPr>
        <w:t xml:space="preserve">develop </w:t>
      </w:r>
      <w:r w:rsidR="0066292F" w:rsidRPr="0076660E">
        <w:rPr>
          <w:color w:val="000000" w:themeColor="text1"/>
        </w:rPr>
        <w:t>resources</w:t>
      </w:r>
      <w:r w:rsidR="0096097F" w:rsidRPr="0076660E">
        <w:rPr>
          <w:color w:val="000000" w:themeColor="text1"/>
        </w:rPr>
        <w:t xml:space="preserve">, </w:t>
      </w:r>
      <w:r w:rsidR="0066292F" w:rsidRPr="0076660E">
        <w:rPr>
          <w:color w:val="000000" w:themeColor="text1"/>
        </w:rPr>
        <w:t>supports</w:t>
      </w:r>
      <w:r w:rsidR="0096097F" w:rsidRPr="0076660E">
        <w:rPr>
          <w:color w:val="000000" w:themeColor="text1"/>
        </w:rPr>
        <w:t xml:space="preserve">, and knowledge </w:t>
      </w:r>
      <w:r w:rsidR="0066292F" w:rsidRPr="0076660E">
        <w:rPr>
          <w:color w:val="000000" w:themeColor="text1"/>
        </w:rPr>
        <w:t xml:space="preserve">that will help LEAs chart a course through the turbulent waters and </w:t>
      </w:r>
      <w:r w:rsidR="00B0600E" w:rsidRPr="0076660E">
        <w:rPr>
          <w:color w:val="000000" w:themeColor="text1"/>
        </w:rPr>
        <w:t>persist</w:t>
      </w:r>
      <w:r w:rsidR="0066292F" w:rsidRPr="0076660E">
        <w:rPr>
          <w:color w:val="000000" w:themeColor="text1"/>
        </w:rPr>
        <w:t xml:space="preserve"> as they strive for their </w:t>
      </w:r>
      <w:r w:rsidR="00EE641F" w:rsidRPr="0076660E">
        <w:rPr>
          <w:color w:val="000000" w:themeColor="text1"/>
        </w:rPr>
        <w:t xml:space="preserve">technology accessibility </w:t>
      </w:r>
      <w:r w:rsidR="0066292F" w:rsidRPr="0076660E">
        <w:rPr>
          <w:color w:val="000000" w:themeColor="text1"/>
        </w:rPr>
        <w:t>policy ideal.</w:t>
      </w:r>
    </w:p>
    <w:p w14:paraId="7A84B13E" w14:textId="7CD27ABE" w:rsidR="00D15A1C" w:rsidRPr="0076660E" w:rsidRDefault="00D15A1C" w:rsidP="00D15A1C">
      <w:pPr>
        <w:pStyle w:val="Heading1"/>
        <w:ind w:firstLine="0"/>
        <w:rPr>
          <w:color w:val="000000" w:themeColor="text1"/>
        </w:rPr>
      </w:pPr>
      <w:r w:rsidRPr="0076660E">
        <w:rPr>
          <w:color w:val="000000" w:themeColor="text1"/>
        </w:rPr>
        <w:t>2. Background</w:t>
      </w:r>
    </w:p>
    <w:p w14:paraId="53367EA4" w14:textId="77777777" w:rsidR="00801D31" w:rsidRPr="0076660E" w:rsidRDefault="00801D31" w:rsidP="00801D31">
      <w:pPr>
        <w:rPr>
          <w:color w:val="000000" w:themeColor="text1"/>
        </w:rPr>
      </w:pPr>
      <w:r w:rsidRPr="0076660E">
        <w:rPr>
          <w:color w:val="000000" w:themeColor="text1"/>
        </w:rPr>
        <w:t>Over 7</w:t>
      </w:r>
      <w:r w:rsidRPr="0076660E">
        <w:rPr>
          <w:rStyle w:val="CommentReference"/>
          <w:color w:val="000000" w:themeColor="text1"/>
        </w:rPr>
        <w:t xml:space="preserve"> </w:t>
      </w:r>
      <w:r w:rsidRPr="0076660E">
        <w:rPr>
          <w:color w:val="000000" w:themeColor="text1"/>
        </w:rPr>
        <w:t xml:space="preserve">million disabled school-age students attend K-12 schools in the U.S. and 74% of them spend at least 40% of their day in general education classrooms (U.S. Department of Education, 2020a, 2020b). But, admitting disabled students into general education classrooms does not an equitable education make (Kurz et al., 2014). </w:t>
      </w:r>
    </w:p>
    <w:p w14:paraId="1465B3C3" w14:textId="71A01ABC" w:rsidR="00F41B6E" w:rsidRPr="0076660E" w:rsidRDefault="00801D31" w:rsidP="00D15A1C">
      <w:pPr>
        <w:rPr>
          <w:color w:val="000000" w:themeColor="text1"/>
        </w:rPr>
      </w:pPr>
      <w:r w:rsidRPr="0076660E">
        <w:rPr>
          <w:color w:val="000000" w:themeColor="text1"/>
        </w:rPr>
        <w:t xml:space="preserve">Fifteen years ago, Brown and Brown predicted that inclusion initiatives could become window dressing for otherwise exclusionary learning environments if educators did not attend to the accessibility of technology: “Although disabled individuals are increasingly accessing the ‘regular’ education environment, if education is increasingly technology based, there is a real possibility that the inability to access the technology will prevent inclusion” (2006, p. 267). Brown and Brown’s prediction has become a reality because instructional technologies, like other tools, are consistently designed </w:t>
      </w:r>
      <w:r w:rsidR="005E3123" w:rsidRPr="0076660E">
        <w:rPr>
          <w:color w:val="000000" w:themeColor="text1"/>
        </w:rPr>
        <w:t xml:space="preserve">and integrated into learning </w:t>
      </w:r>
      <w:r w:rsidRPr="0076660E">
        <w:rPr>
          <w:color w:val="000000" w:themeColor="text1"/>
        </w:rPr>
        <w:t xml:space="preserve">for the </w:t>
      </w:r>
      <w:r w:rsidR="005E3123" w:rsidRPr="0076660E">
        <w:rPr>
          <w:color w:val="000000" w:themeColor="text1"/>
        </w:rPr>
        <w:t xml:space="preserve">benefit of the non-disabled </w:t>
      </w:r>
      <w:r w:rsidRPr="0076660E">
        <w:rPr>
          <w:color w:val="000000" w:themeColor="text1"/>
        </w:rPr>
        <w:t xml:space="preserve">majority. </w:t>
      </w:r>
      <w:r w:rsidR="009C2A53" w:rsidRPr="0076660E">
        <w:rPr>
          <w:color w:val="000000" w:themeColor="text1"/>
        </w:rPr>
        <w:t xml:space="preserve">In 2021, many disabled students do not have equitable access to the learning that occurs in general education classrooms because the technologies that mediate that learning </w:t>
      </w:r>
      <w:r w:rsidR="009C2A53" w:rsidRPr="0076660E">
        <w:rPr>
          <w:color w:val="000000" w:themeColor="text1"/>
        </w:rPr>
        <w:lastRenderedPageBreak/>
        <w:t xml:space="preserve">and the cultural patterns that govern </w:t>
      </w:r>
      <w:r w:rsidR="00D15A1C" w:rsidRPr="0076660E">
        <w:rPr>
          <w:color w:val="000000" w:themeColor="text1"/>
        </w:rPr>
        <w:t>the</w:t>
      </w:r>
      <w:r w:rsidR="009C2A53" w:rsidRPr="0076660E">
        <w:rPr>
          <w:color w:val="000000" w:themeColor="text1"/>
        </w:rPr>
        <w:t xml:space="preserve"> </w:t>
      </w:r>
      <w:r w:rsidR="00D15A1C" w:rsidRPr="0076660E">
        <w:rPr>
          <w:color w:val="000000" w:themeColor="text1"/>
        </w:rPr>
        <w:t>technolo</w:t>
      </w:r>
      <w:r w:rsidR="00133E9C">
        <w:rPr>
          <w:color w:val="000000" w:themeColor="text1"/>
        </w:rPr>
        <w:t>gies’</w:t>
      </w:r>
      <w:r w:rsidR="007E2DE7" w:rsidRPr="0076660E">
        <w:rPr>
          <w:color w:val="000000" w:themeColor="text1"/>
        </w:rPr>
        <w:t xml:space="preserve"> use</w:t>
      </w:r>
      <w:r w:rsidR="00D15A1C" w:rsidRPr="0076660E">
        <w:rPr>
          <w:color w:val="000000" w:themeColor="text1"/>
        </w:rPr>
        <w:t xml:space="preserve"> </w:t>
      </w:r>
      <w:r w:rsidR="009C2A53" w:rsidRPr="0076660E">
        <w:rPr>
          <w:color w:val="000000" w:themeColor="text1"/>
        </w:rPr>
        <w:t>prohibit the forms of digital movement and interaction many disabled students employ</w:t>
      </w:r>
      <w:r w:rsidR="008343D3" w:rsidRPr="0076660E">
        <w:rPr>
          <w:color w:val="000000" w:themeColor="text1"/>
        </w:rPr>
        <w:t xml:space="preserve"> </w:t>
      </w:r>
      <w:r w:rsidR="00601820" w:rsidRPr="0076660E">
        <w:rPr>
          <w:color w:val="000000" w:themeColor="text1"/>
        </w:rPr>
        <w:t>(Authors, 2019; Hashey &amp; Stahl, 2014; Kamei-Hannan, 2008; Maatta &amp; Bonnici, 2014)</w:t>
      </w:r>
      <w:r w:rsidR="009C2A53" w:rsidRPr="0076660E">
        <w:rPr>
          <w:color w:val="000000" w:themeColor="text1"/>
        </w:rPr>
        <w:t>.</w:t>
      </w:r>
      <w:r w:rsidR="00F41B6E" w:rsidRPr="0076660E">
        <w:rPr>
          <w:color w:val="000000" w:themeColor="text1"/>
        </w:rPr>
        <w:t xml:space="preserve"> </w:t>
      </w:r>
    </w:p>
    <w:p w14:paraId="52BB9937" w14:textId="50F64FF1" w:rsidR="00801D31" w:rsidRPr="0076660E" w:rsidRDefault="00F41B6E" w:rsidP="00D15A1C">
      <w:pPr>
        <w:rPr>
          <w:color w:val="000000" w:themeColor="text1"/>
        </w:rPr>
      </w:pPr>
      <w:r w:rsidRPr="0076660E">
        <w:rPr>
          <w:color w:val="000000" w:themeColor="text1"/>
        </w:rPr>
        <w:t>The literature suggests that technology accessibility is a 21st-century equity imperative and a legal requirement that K-12 LEAs should address swiftly given the increased integration of technology into K-12 education—a practice that has intensified during the COVID-19 pandemic (Peterson, 2020; Swan, 2020).</w:t>
      </w:r>
    </w:p>
    <w:p w14:paraId="34552B9A" w14:textId="57C740A7" w:rsidR="009D152D" w:rsidRPr="0076660E" w:rsidRDefault="009D152D" w:rsidP="009D152D">
      <w:pPr>
        <w:pStyle w:val="Heading2"/>
        <w:rPr>
          <w:color w:val="000000" w:themeColor="text1"/>
        </w:rPr>
      </w:pPr>
      <w:r w:rsidRPr="0076660E">
        <w:rPr>
          <w:color w:val="000000" w:themeColor="text1"/>
        </w:rPr>
        <w:t>2.1 Defining Disability and Technology Accessibility</w:t>
      </w:r>
    </w:p>
    <w:p w14:paraId="4475EF2D" w14:textId="3CDAB3A8" w:rsidR="00D15A1C" w:rsidRPr="0076660E" w:rsidRDefault="00D15A1C" w:rsidP="00D15A1C">
      <w:pPr>
        <w:rPr>
          <w:color w:val="000000" w:themeColor="text1"/>
        </w:rPr>
      </w:pPr>
      <w:r w:rsidRPr="0076660E">
        <w:rPr>
          <w:color w:val="000000" w:themeColor="text1"/>
        </w:rPr>
        <w:t>In this work, I utilize the political</w:t>
      </w:r>
      <w:r w:rsidR="007E2DE7" w:rsidRPr="0076660E">
        <w:rPr>
          <w:color w:val="000000" w:themeColor="text1"/>
        </w:rPr>
        <w:t>/</w:t>
      </w:r>
      <w:r w:rsidRPr="0076660E">
        <w:rPr>
          <w:color w:val="000000" w:themeColor="text1"/>
        </w:rPr>
        <w:t xml:space="preserve">relational model of disability (Kafer, 2013) to conceptualize disability. Therefore, </w:t>
      </w:r>
      <w:r w:rsidR="00581B1C" w:rsidRPr="0076660E">
        <w:rPr>
          <w:color w:val="000000" w:themeColor="text1"/>
        </w:rPr>
        <w:t>I</w:t>
      </w:r>
      <w:r w:rsidRPr="0076660E">
        <w:rPr>
          <w:color w:val="000000" w:themeColor="text1"/>
        </w:rPr>
        <w:t xml:space="preserve"> view disability as both a political category with inherent power dynamics and a relational construct </w:t>
      </w:r>
      <w:r w:rsidR="005D5EE9" w:rsidRPr="0076660E">
        <w:rPr>
          <w:color w:val="000000" w:themeColor="text1"/>
        </w:rPr>
        <w:t>inextricably</w:t>
      </w:r>
      <w:r w:rsidRPr="0076660E">
        <w:rPr>
          <w:color w:val="000000" w:themeColor="text1"/>
        </w:rPr>
        <w:t xml:space="preserve"> linked to abledness. From this perspective, the problem of disability is not disabled bodies and minds</w:t>
      </w:r>
      <w:r w:rsidR="00085112" w:rsidRPr="0076660E">
        <w:rPr>
          <w:color w:val="000000" w:themeColor="text1"/>
        </w:rPr>
        <w:t>—</w:t>
      </w:r>
      <w:r w:rsidRPr="0076660E">
        <w:rPr>
          <w:color w:val="000000" w:themeColor="text1"/>
        </w:rPr>
        <w:t xml:space="preserve">the problem is built and digital </w:t>
      </w:r>
      <w:r w:rsidR="005D5EE9" w:rsidRPr="0076660E">
        <w:rPr>
          <w:color w:val="000000" w:themeColor="text1"/>
        </w:rPr>
        <w:t>environments</w:t>
      </w:r>
      <w:r w:rsidRPr="0076660E">
        <w:rPr>
          <w:color w:val="000000" w:themeColor="text1"/>
        </w:rPr>
        <w:t xml:space="preserve"> and the cultural patterns that “exclude or stigmatize particular kinds of bodies, minds, or ways of being” (Kafer, 2013, p. 6).</w:t>
      </w:r>
    </w:p>
    <w:p w14:paraId="6E1D63B8" w14:textId="255EBA13" w:rsidR="00D15A1C" w:rsidRPr="0076660E" w:rsidRDefault="00D15A1C" w:rsidP="00D15A1C">
      <w:pPr>
        <w:rPr>
          <w:color w:val="000000" w:themeColor="text1"/>
        </w:rPr>
      </w:pPr>
      <w:r w:rsidRPr="0076660E">
        <w:rPr>
          <w:color w:val="000000" w:themeColor="text1"/>
        </w:rPr>
        <w:t>Many non-disabled peo</w:t>
      </w:r>
      <w:r w:rsidR="00581B1C" w:rsidRPr="0076660E">
        <w:rPr>
          <w:color w:val="000000" w:themeColor="text1"/>
        </w:rPr>
        <w:t>p</w:t>
      </w:r>
      <w:r w:rsidRPr="0076660E">
        <w:rPr>
          <w:color w:val="000000" w:themeColor="text1"/>
        </w:rPr>
        <w:t xml:space="preserve">le are aware that analog </w:t>
      </w:r>
      <w:r w:rsidR="005D5EE9" w:rsidRPr="0076660E">
        <w:rPr>
          <w:color w:val="000000" w:themeColor="text1"/>
        </w:rPr>
        <w:t>environments</w:t>
      </w:r>
      <w:r w:rsidRPr="0076660E">
        <w:rPr>
          <w:color w:val="000000" w:themeColor="text1"/>
        </w:rPr>
        <w:t xml:space="preserve"> can be inaccessible to disabled </w:t>
      </w:r>
      <w:r w:rsidR="00581B1C" w:rsidRPr="0076660E">
        <w:rPr>
          <w:color w:val="000000" w:themeColor="text1"/>
        </w:rPr>
        <w:t>people—</w:t>
      </w:r>
      <w:r w:rsidR="00AF259C" w:rsidRPr="0076660E">
        <w:rPr>
          <w:color w:val="000000" w:themeColor="text1"/>
        </w:rPr>
        <w:t xml:space="preserve">often </w:t>
      </w:r>
      <w:r w:rsidRPr="0076660E">
        <w:rPr>
          <w:color w:val="000000" w:themeColor="text1"/>
        </w:rPr>
        <w:t xml:space="preserve">denying disabled people entry, freedom of movement, and the opportunity to interact with the environment and the humans therein. Some of the characteristics of accessible buildings are common knowledge (e.g., ramps, elevators, and </w:t>
      </w:r>
      <w:r w:rsidR="005D5EE9" w:rsidRPr="0076660E">
        <w:rPr>
          <w:color w:val="000000" w:themeColor="text1"/>
        </w:rPr>
        <w:t>automatic</w:t>
      </w:r>
      <w:r w:rsidRPr="0076660E">
        <w:rPr>
          <w:color w:val="000000" w:themeColor="text1"/>
        </w:rPr>
        <w:t xml:space="preserve"> doors). The cultural patterns that facilitate or deny disabled people's access to analog environments are less frequently noticed by non-disabled people. For example, event organizers obstruct ramps with registration tables and teachers turn away from the</w:t>
      </w:r>
      <w:r w:rsidR="0092406E" w:rsidRPr="0076660E">
        <w:rPr>
          <w:color w:val="000000" w:themeColor="text1"/>
        </w:rPr>
        <w:t>ir</w:t>
      </w:r>
      <w:r w:rsidRPr="0076660E">
        <w:rPr>
          <w:color w:val="000000" w:themeColor="text1"/>
        </w:rPr>
        <w:t xml:space="preserve"> class</w:t>
      </w:r>
      <w:r w:rsidR="003F6FEE" w:rsidRPr="0076660E">
        <w:rPr>
          <w:color w:val="000000" w:themeColor="text1"/>
        </w:rPr>
        <w:t>es</w:t>
      </w:r>
      <w:r w:rsidR="00AF259C" w:rsidRPr="0076660E">
        <w:rPr>
          <w:color w:val="000000" w:themeColor="text1"/>
        </w:rPr>
        <w:t xml:space="preserve"> while speaking</w:t>
      </w:r>
      <w:r w:rsidRPr="0076660E">
        <w:rPr>
          <w:color w:val="000000" w:themeColor="text1"/>
        </w:rPr>
        <w:t xml:space="preserve"> to write on the whiteboard </w:t>
      </w:r>
      <w:r w:rsidR="0092406E" w:rsidRPr="0076660E">
        <w:rPr>
          <w:color w:val="000000" w:themeColor="text1"/>
        </w:rPr>
        <w:t>thereby</w:t>
      </w:r>
      <w:r w:rsidRPr="0076660E">
        <w:rPr>
          <w:color w:val="000000" w:themeColor="text1"/>
        </w:rPr>
        <w:t xml:space="preserve"> revok</w:t>
      </w:r>
      <w:r w:rsidR="0092406E" w:rsidRPr="0076660E">
        <w:rPr>
          <w:color w:val="000000" w:themeColor="text1"/>
        </w:rPr>
        <w:t xml:space="preserve">ing </w:t>
      </w:r>
      <w:r w:rsidRPr="0076660E">
        <w:rPr>
          <w:color w:val="000000" w:themeColor="text1"/>
        </w:rPr>
        <w:t xml:space="preserve">visual access to their speech. Consequently, face-to-face events can be held in buildings that comply with the Americans with Disabilities Act regulations and still be </w:t>
      </w:r>
      <w:r w:rsidRPr="0076660E">
        <w:rPr>
          <w:color w:val="000000" w:themeColor="text1"/>
        </w:rPr>
        <w:lastRenderedPageBreak/>
        <w:t xml:space="preserve">partially or fully inaccessible to </w:t>
      </w:r>
      <w:r w:rsidR="006E4E42" w:rsidRPr="0076660E">
        <w:rPr>
          <w:color w:val="000000" w:themeColor="text1"/>
        </w:rPr>
        <w:t xml:space="preserve">many </w:t>
      </w:r>
      <w:r w:rsidRPr="0076660E">
        <w:rPr>
          <w:color w:val="000000" w:themeColor="text1"/>
        </w:rPr>
        <w:t xml:space="preserve">disabled people due to the way non-disabled </w:t>
      </w:r>
      <w:r w:rsidR="003F6FEE" w:rsidRPr="0076660E">
        <w:rPr>
          <w:color w:val="000000" w:themeColor="text1"/>
        </w:rPr>
        <w:t>people</w:t>
      </w:r>
      <w:r w:rsidRPr="0076660E">
        <w:rPr>
          <w:color w:val="000000" w:themeColor="text1"/>
        </w:rPr>
        <w:t xml:space="preserve"> have decided to use and interact in the space.</w:t>
      </w:r>
    </w:p>
    <w:p w14:paraId="5C283341" w14:textId="3A471E01" w:rsidR="001A33DD" w:rsidRPr="0076660E" w:rsidRDefault="007856AA" w:rsidP="00470618">
      <w:pPr>
        <w:rPr>
          <w:color w:val="000000" w:themeColor="text1"/>
        </w:rPr>
      </w:pPr>
      <w:r w:rsidRPr="0076660E">
        <w:rPr>
          <w:color w:val="000000" w:themeColor="text1"/>
        </w:rPr>
        <w:t xml:space="preserve">Like accessible buildings, </w:t>
      </w:r>
      <w:r w:rsidR="00276E4B">
        <w:rPr>
          <w:color w:val="000000" w:themeColor="text1"/>
        </w:rPr>
        <w:t>a</w:t>
      </w:r>
      <w:r w:rsidRPr="0076660E">
        <w:rPr>
          <w:color w:val="000000" w:themeColor="text1"/>
        </w:rPr>
        <w:t xml:space="preserve">ccessible technologies afford disabled users the same freedom of digital movement and functionality that they afford non-disabled people; moreover, accessible technologies require disabled people to expend substantially </w:t>
      </w:r>
      <w:r w:rsidR="00D528FB" w:rsidRPr="0076660E">
        <w:rPr>
          <w:color w:val="000000" w:themeColor="text1"/>
        </w:rPr>
        <w:t>equivalent</w:t>
      </w:r>
      <w:r w:rsidRPr="0076660E">
        <w:rPr>
          <w:color w:val="000000" w:themeColor="text1"/>
        </w:rPr>
        <w:t xml:space="preserve"> effort as non-disabled people to access those affordances (Lazar et al, 2015; </w:t>
      </w:r>
      <w:r w:rsidR="00A9082F" w:rsidRPr="0076660E">
        <w:rPr>
          <w:color w:val="000000" w:themeColor="text1"/>
        </w:rPr>
        <w:t>Perez &amp; Ali, 2010</w:t>
      </w:r>
      <w:r w:rsidRPr="0076660E">
        <w:rPr>
          <w:color w:val="000000" w:themeColor="text1"/>
        </w:rPr>
        <w:t xml:space="preserve">). Conversely, inaccessible technologies exclude and stigmatize </w:t>
      </w:r>
      <w:r w:rsidR="00AF259C" w:rsidRPr="0076660E">
        <w:rPr>
          <w:color w:val="000000" w:themeColor="text1"/>
        </w:rPr>
        <w:t xml:space="preserve">many </w:t>
      </w:r>
      <w:r w:rsidRPr="0076660E">
        <w:rPr>
          <w:color w:val="000000" w:themeColor="text1"/>
        </w:rPr>
        <w:t>disabled people, restricting or denying their forms of digital movement</w:t>
      </w:r>
      <w:r w:rsidR="00D528FB" w:rsidRPr="0076660E">
        <w:rPr>
          <w:color w:val="000000" w:themeColor="text1"/>
        </w:rPr>
        <w:t xml:space="preserve"> and </w:t>
      </w:r>
      <w:r w:rsidRPr="0076660E">
        <w:rPr>
          <w:color w:val="000000" w:themeColor="text1"/>
        </w:rPr>
        <w:t>interaction</w:t>
      </w:r>
      <w:r w:rsidR="00AF259C" w:rsidRPr="0076660E">
        <w:rPr>
          <w:color w:val="000000" w:themeColor="text1"/>
        </w:rPr>
        <w:t xml:space="preserve"> </w:t>
      </w:r>
      <w:r w:rsidR="00470618" w:rsidRPr="0076660E">
        <w:rPr>
          <w:color w:val="000000" w:themeColor="text1"/>
        </w:rPr>
        <w:t>(Lazar</w:t>
      </w:r>
      <w:r w:rsidR="004F6DE9" w:rsidRPr="0076660E">
        <w:rPr>
          <w:color w:val="000000" w:themeColor="text1"/>
        </w:rPr>
        <w:t xml:space="preserve"> et al.</w:t>
      </w:r>
      <w:r w:rsidR="00470618" w:rsidRPr="0076660E">
        <w:rPr>
          <w:color w:val="000000" w:themeColor="text1"/>
        </w:rPr>
        <w:t>, 2015)</w:t>
      </w:r>
      <w:r w:rsidRPr="0076660E">
        <w:rPr>
          <w:color w:val="000000" w:themeColor="text1"/>
        </w:rPr>
        <w:t xml:space="preserve">. </w:t>
      </w:r>
      <w:r w:rsidR="001A33DD" w:rsidRPr="0076660E">
        <w:rPr>
          <w:color w:val="000000" w:themeColor="text1"/>
        </w:rPr>
        <w:t xml:space="preserve">As in the analog world, many disabled people move through digital spaces and interact with technology in different ways than non-disabled people, often using access technology (AT). For example, </w:t>
      </w:r>
      <w:r w:rsidR="00AF259C" w:rsidRPr="0076660E">
        <w:rPr>
          <w:color w:val="000000" w:themeColor="text1"/>
        </w:rPr>
        <w:t>one</w:t>
      </w:r>
      <w:r w:rsidR="001A33DD" w:rsidRPr="0076660E">
        <w:rPr>
          <w:color w:val="000000" w:themeColor="text1"/>
        </w:rPr>
        <w:t xml:space="preserve"> disabled person might use a few switches rather than a keyboard and mouse to control their computer and another disabled person might read digital text auditorily or tactually rather than visually.</w:t>
      </w:r>
      <w:r w:rsidR="00AF259C" w:rsidRPr="0076660E">
        <w:rPr>
          <w:color w:val="000000" w:themeColor="text1"/>
        </w:rPr>
        <w:t xml:space="preserve"> </w:t>
      </w:r>
      <w:r w:rsidR="002E42F7" w:rsidRPr="0076660E">
        <w:rPr>
          <w:color w:val="000000" w:themeColor="text1"/>
        </w:rPr>
        <w:t xml:space="preserve">Technologies that require the use of a mouse or only permit visual access to digital text are inaccessible to </w:t>
      </w:r>
      <w:r w:rsidR="0092406E" w:rsidRPr="0076660E">
        <w:rPr>
          <w:color w:val="000000" w:themeColor="text1"/>
        </w:rPr>
        <w:t xml:space="preserve">the aforementioned </w:t>
      </w:r>
      <w:r w:rsidR="002E42F7" w:rsidRPr="0076660E">
        <w:rPr>
          <w:color w:val="000000" w:themeColor="text1"/>
        </w:rPr>
        <w:t>disabled people</w:t>
      </w:r>
      <w:r w:rsidR="00AC5212" w:rsidRPr="0076660E">
        <w:rPr>
          <w:color w:val="000000" w:themeColor="text1"/>
        </w:rPr>
        <w:t xml:space="preserve"> who use AT in digital environments.</w:t>
      </w:r>
      <w:r w:rsidR="002E42F7" w:rsidRPr="0076660E">
        <w:rPr>
          <w:color w:val="000000" w:themeColor="text1"/>
        </w:rPr>
        <w:t xml:space="preserve"> </w:t>
      </w:r>
    </w:p>
    <w:p w14:paraId="4EC825A6" w14:textId="18192F00" w:rsidR="00F12BA6" w:rsidRPr="0076660E" w:rsidRDefault="007856AA" w:rsidP="00D15A1C">
      <w:pPr>
        <w:rPr>
          <w:color w:val="000000" w:themeColor="text1"/>
        </w:rPr>
      </w:pPr>
      <w:r w:rsidRPr="0076660E">
        <w:rPr>
          <w:color w:val="000000" w:themeColor="text1"/>
        </w:rPr>
        <w:t>Technology accessibility has been operationalized in the Web Content Accessibility Guidelines (WCAG) 2.1</w:t>
      </w:r>
      <w:r w:rsidR="00D33BB3" w:rsidRPr="0076660E">
        <w:rPr>
          <w:color w:val="000000" w:themeColor="text1"/>
        </w:rPr>
        <w:t>; WCAG defines accessible technologies as those that are perceivable, operable, understandable, and robust</w:t>
      </w:r>
      <w:r w:rsidRPr="0076660E">
        <w:rPr>
          <w:color w:val="000000" w:themeColor="text1"/>
        </w:rPr>
        <w:t xml:space="preserve"> </w:t>
      </w:r>
      <w:r w:rsidR="00601820" w:rsidRPr="0076660E">
        <w:rPr>
          <w:color w:val="000000" w:themeColor="text1"/>
        </w:rPr>
        <w:t>(Kirkpatrick et al., 2018)</w:t>
      </w:r>
      <w:r w:rsidR="00AF259C" w:rsidRPr="0076660E">
        <w:rPr>
          <w:color w:val="000000" w:themeColor="text1"/>
        </w:rPr>
        <w:t xml:space="preserve">. </w:t>
      </w:r>
      <w:r w:rsidR="00564969" w:rsidRPr="0076660E">
        <w:rPr>
          <w:color w:val="000000" w:themeColor="text1"/>
        </w:rPr>
        <w:t xml:space="preserve">Like analog environments, digital environments can comply with the </w:t>
      </w:r>
      <w:r w:rsidR="00D35283" w:rsidRPr="0076660E">
        <w:rPr>
          <w:color w:val="000000" w:themeColor="text1"/>
        </w:rPr>
        <w:t>guidelines</w:t>
      </w:r>
      <w:r w:rsidR="00564969" w:rsidRPr="0076660E">
        <w:rPr>
          <w:color w:val="000000" w:themeColor="text1"/>
        </w:rPr>
        <w:t xml:space="preserve"> and remain partially or fully inaccessible to some disabled people due to the way non-disabled </w:t>
      </w:r>
      <w:r w:rsidR="008C30FB" w:rsidRPr="0076660E">
        <w:rPr>
          <w:color w:val="000000" w:themeColor="text1"/>
        </w:rPr>
        <w:t>people</w:t>
      </w:r>
      <w:r w:rsidR="00564969" w:rsidRPr="0076660E">
        <w:rPr>
          <w:color w:val="000000" w:themeColor="text1"/>
        </w:rPr>
        <w:t xml:space="preserve"> </w:t>
      </w:r>
      <w:r w:rsidR="00CE2C69" w:rsidRPr="0076660E">
        <w:rPr>
          <w:color w:val="000000" w:themeColor="text1"/>
        </w:rPr>
        <w:t>choose</w:t>
      </w:r>
      <w:r w:rsidR="00564969" w:rsidRPr="0076660E">
        <w:rPr>
          <w:color w:val="000000" w:themeColor="text1"/>
        </w:rPr>
        <w:t xml:space="preserve"> to interact in the space. </w:t>
      </w:r>
      <w:r w:rsidR="00CE2C69" w:rsidRPr="0076660E">
        <w:rPr>
          <w:color w:val="000000" w:themeColor="text1"/>
        </w:rPr>
        <w:t>T</w:t>
      </w:r>
      <w:r w:rsidR="00D33BB3" w:rsidRPr="0076660E">
        <w:rPr>
          <w:color w:val="000000" w:themeColor="text1"/>
        </w:rPr>
        <w:t>he cultural patterns around emojis</w:t>
      </w:r>
      <w:r w:rsidR="00CE2C69" w:rsidRPr="0076660E">
        <w:rPr>
          <w:color w:val="000000" w:themeColor="text1"/>
        </w:rPr>
        <w:t>, for example,</w:t>
      </w:r>
      <w:r w:rsidR="00D33BB3" w:rsidRPr="0076660E">
        <w:rPr>
          <w:color w:val="000000" w:themeColor="text1"/>
        </w:rPr>
        <w:t xml:space="preserve"> can exclude and stigmatize some disabled people; the use of the red flag emoji on Twitter </w:t>
      </w:r>
      <w:r w:rsidR="005E1E22" w:rsidRPr="0076660E">
        <w:rPr>
          <w:color w:val="000000" w:themeColor="text1"/>
        </w:rPr>
        <w:t>(Roselli, 2021)</w:t>
      </w:r>
      <w:r w:rsidR="003B3136" w:rsidRPr="0076660E">
        <w:rPr>
          <w:color w:val="000000" w:themeColor="text1"/>
        </w:rPr>
        <w:t xml:space="preserve"> </w:t>
      </w:r>
      <w:r w:rsidR="00D33BB3" w:rsidRPr="0076660E">
        <w:rPr>
          <w:color w:val="000000" w:themeColor="text1"/>
        </w:rPr>
        <w:t xml:space="preserve">is one </w:t>
      </w:r>
      <w:r w:rsidR="00CE2C69" w:rsidRPr="0076660E">
        <w:rPr>
          <w:color w:val="000000" w:themeColor="text1"/>
        </w:rPr>
        <w:t xml:space="preserve">current </w:t>
      </w:r>
      <w:r w:rsidR="00D33BB3" w:rsidRPr="0076660E">
        <w:rPr>
          <w:color w:val="000000" w:themeColor="text1"/>
        </w:rPr>
        <w:t>exemplar</w:t>
      </w:r>
      <w:r w:rsidR="003B3136" w:rsidRPr="0076660E">
        <w:rPr>
          <w:color w:val="000000" w:themeColor="text1"/>
        </w:rPr>
        <w:t xml:space="preserve"> of these </w:t>
      </w:r>
      <w:r w:rsidR="004C16B7" w:rsidRPr="0076660E">
        <w:rPr>
          <w:color w:val="000000" w:themeColor="text1"/>
        </w:rPr>
        <w:t xml:space="preserve">exclusionary </w:t>
      </w:r>
      <w:r w:rsidR="003B3136" w:rsidRPr="0076660E">
        <w:rPr>
          <w:color w:val="000000" w:themeColor="text1"/>
        </w:rPr>
        <w:t>cultural patterns</w:t>
      </w:r>
      <w:r w:rsidR="00D33BB3" w:rsidRPr="0076660E">
        <w:rPr>
          <w:color w:val="000000" w:themeColor="text1"/>
        </w:rPr>
        <w:t>.</w:t>
      </w:r>
      <w:r w:rsidR="00F12BA6" w:rsidRPr="0076660E">
        <w:rPr>
          <w:color w:val="000000" w:themeColor="text1"/>
        </w:rPr>
        <w:t xml:space="preserve"> </w:t>
      </w:r>
      <w:r w:rsidR="00AC2482" w:rsidRPr="0076660E">
        <w:rPr>
          <w:color w:val="000000" w:themeColor="text1"/>
        </w:rPr>
        <w:t>In the field of education, t</w:t>
      </w:r>
      <w:r w:rsidR="00F12BA6" w:rsidRPr="0076660E">
        <w:rPr>
          <w:color w:val="000000" w:themeColor="text1"/>
        </w:rPr>
        <w:t xml:space="preserve">he Accessibility4Equity framework identifies the cultural patterns (e.g., examining abled power, </w:t>
      </w:r>
      <w:r w:rsidR="008C30FB" w:rsidRPr="0076660E">
        <w:rPr>
          <w:color w:val="000000" w:themeColor="text1"/>
        </w:rPr>
        <w:t xml:space="preserve">practicing </w:t>
      </w:r>
      <w:r w:rsidR="00F12BA6" w:rsidRPr="0076660E">
        <w:rPr>
          <w:color w:val="000000" w:themeColor="text1"/>
        </w:rPr>
        <w:t xml:space="preserve">access intimacy) that must accompany </w:t>
      </w:r>
      <w:r w:rsidR="00F12BA6" w:rsidRPr="0076660E">
        <w:rPr>
          <w:color w:val="000000" w:themeColor="text1"/>
        </w:rPr>
        <w:lastRenderedPageBreak/>
        <w:t xml:space="preserve">accessible technology to construct technology-mediated learning environments that are equitable and accessible to disabled youth </w:t>
      </w:r>
      <w:r w:rsidR="00AC2482" w:rsidRPr="0076660E">
        <w:rPr>
          <w:color w:val="000000" w:themeColor="text1"/>
        </w:rPr>
        <w:t>(Author, 2021)</w:t>
      </w:r>
      <w:r w:rsidR="00F12BA6" w:rsidRPr="0076660E">
        <w:rPr>
          <w:color w:val="000000" w:themeColor="text1"/>
        </w:rPr>
        <w:t>.</w:t>
      </w:r>
    </w:p>
    <w:p w14:paraId="68CAC88C" w14:textId="5129D443" w:rsidR="009D152D" w:rsidRPr="0076660E" w:rsidRDefault="009D152D" w:rsidP="009D152D">
      <w:pPr>
        <w:pStyle w:val="Heading2"/>
        <w:rPr>
          <w:color w:val="000000" w:themeColor="text1"/>
        </w:rPr>
      </w:pPr>
      <w:r w:rsidRPr="0076660E">
        <w:rPr>
          <w:color w:val="000000" w:themeColor="text1"/>
        </w:rPr>
        <w:t xml:space="preserve">2.2 </w:t>
      </w:r>
      <w:r w:rsidR="00CE7CED" w:rsidRPr="0076660E">
        <w:rPr>
          <w:color w:val="000000" w:themeColor="text1"/>
        </w:rPr>
        <w:t>Technology Accessibility in K-12</w:t>
      </w:r>
    </w:p>
    <w:p w14:paraId="23589481" w14:textId="47D2F968" w:rsidR="00D15A1C" w:rsidRPr="0076660E" w:rsidRDefault="00FA3306" w:rsidP="00D15A1C">
      <w:pPr>
        <w:rPr>
          <w:color w:val="000000" w:themeColor="text1"/>
        </w:rPr>
      </w:pPr>
      <w:r w:rsidRPr="0076660E">
        <w:rPr>
          <w:color w:val="000000" w:themeColor="text1"/>
        </w:rPr>
        <w:t>The literature offers a helpful historical perspective about the enactment of technology accessibility policy in K-12. Articles</w:t>
      </w:r>
      <w:r w:rsidR="00D15A1C" w:rsidRPr="0076660E">
        <w:rPr>
          <w:color w:val="000000" w:themeColor="text1"/>
        </w:rPr>
        <w:t xml:space="preserve"> from the early 2000s indicate that the existence of technology accessibility policy does not automatically translate into practice in K-12. In the U.S., after the passage of federal and state laws at the turn of the century, many educators remained unaware of technology accessibility (Noble, 2005; Wisdom et al, 2007). It wasn’t until state-level initiatives were implemented that a handful of LEAs in Kentucky, New Mexico, Maryland, and South Carolina began addressing technology accessibility (Hendricks et al., 2003; Kaplan, Weiss, &amp; Allen, 2006; Noble, 2005; Peterson, 2005).</w:t>
      </w:r>
      <w:r w:rsidRPr="0076660E">
        <w:rPr>
          <w:color w:val="000000" w:themeColor="text1"/>
        </w:rPr>
        <w:t xml:space="preserve"> Literature about technology accessibility enactment in K12 is limited to the work of state-level actors at the beginning of the 21</w:t>
      </w:r>
      <w:r w:rsidRPr="0076660E">
        <w:rPr>
          <w:color w:val="000000" w:themeColor="text1"/>
          <w:vertAlign w:val="superscript"/>
        </w:rPr>
        <w:t>st</w:t>
      </w:r>
      <w:r w:rsidRPr="0076660E">
        <w:rPr>
          <w:color w:val="000000" w:themeColor="text1"/>
        </w:rPr>
        <w:t xml:space="preserve"> century; little information about the state of technology accessibility in K-12 today is available</w:t>
      </w:r>
      <w:r w:rsidR="000C12B8" w:rsidRPr="0076660E">
        <w:rPr>
          <w:color w:val="000000" w:themeColor="text1"/>
        </w:rPr>
        <w:t xml:space="preserve"> </w:t>
      </w:r>
      <w:r w:rsidRPr="0076660E">
        <w:rPr>
          <w:color w:val="000000" w:themeColor="text1"/>
        </w:rPr>
        <w:t>(Authors, 2019).</w:t>
      </w:r>
    </w:p>
    <w:p w14:paraId="266BCCB1" w14:textId="4BB0984E" w:rsidR="004A485B" w:rsidRPr="0076660E" w:rsidRDefault="004A485B" w:rsidP="004A485B">
      <w:pPr>
        <w:rPr>
          <w:color w:val="000000" w:themeColor="text1"/>
        </w:rPr>
      </w:pPr>
      <w:r w:rsidRPr="0076660E">
        <w:rPr>
          <w:color w:val="000000" w:themeColor="text1"/>
        </w:rPr>
        <w:t>A recent systematic review of the literature published between 2003-2018 found the literature to be limited (</w:t>
      </w:r>
      <w:r w:rsidRPr="0076660E">
        <w:rPr>
          <w:i/>
          <w:iCs/>
          <w:color w:val="000000" w:themeColor="text1"/>
        </w:rPr>
        <w:t>n</w:t>
      </w:r>
      <w:r w:rsidRPr="0076660E">
        <w:rPr>
          <w:color w:val="000000" w:themeColor="text1"/>
        </w:rPr>
        <w:t xml:space="preserve"> = 17), dated (14 articles published prior to 2014), and lacking empirical rigor (9 empirical studies) (Authors, 2019). Moreover, Author and I (2019) found that the majority of the empirical research (</w:t>
      </w:r>
      <w:r w:rsidRPr="0076660E">
        <w:rPr>
          <w:i/>
          <w:iCs/>
          <w:color w:val="000000" w:themeColor="text1"/>
        </w:rPr>
        <w:t>n</w:t>
      </w:r>
      <w:r w:rsidRPr="0076660E">
        <w:rPr>
          <w:color w:val="000000" w:themeColor="text1"/>
        </w:rPr>
        <w:t xml:space="preserve"> = 6) was narrowly focused on the inaccessibility of K-12 institutions’ websites. The six studies found that between 57.4-91% of hundreds of K-12 websites were inaccessible to disabled people. Beyond websites, a study that examined the accessibility of a computer-adapted test found that accessibility barriers rendered 20.55% of test questions unanswerable by disabled students (Kamei-Hannan, 2008). Similarly, a study of three </w:t>
      </w:r>
      <w:r w:rsidRPr="0076660E">
        <w:rPr>
          <w:color w:val="000000" w:themeColor="text1"/>
        </w:rPr>
        <w:lastRenderedPageBreak/>
        <w:t>e-reader platforms found that two of the three platforms barred disabled students’ entry (Maatta &amp; Bonnici, 2014).</w:t>
      </w:r>
    </w:p>
    <w:p w14:paraId="4B67C064" w14:textId="4FA3872B" w:rsidR="000C12B8" w:rsidRPr="0076660E" w:rsidRDefault="000C12B8" w:rsidP="000C12B8">
      <w:pPr>
        <w:rPr>
          <w:color w:val="000000" w:themeColor="text1"/>
        </w:rPr>
      </w:pPr>
      <w:r w:rsidRPr="0076660E">
        <w:rPr>
          <w:color w:val="000000" w:themeColor="text1"/>
        </w:rPr>
        <w:t>The use of inaccessible technology in K-12 oppresses disabled students by excluding them from learning and denying them equitable access to education (Hashey &amp; Stahl, 2014). Therefore, technology accessibility is a 21st-century equity imperative in K-12 education—a claim further supported by U.S. law and policy guidance.</w:t>
      </w:r>
    </w:p>
    <w:p w14:paraId="313BF91E" w14:textId="2CDA5569" w:rsidR="00BF359C" w:rsidRPr="0076660E" w:rsidRDefault="00BF359C" w:rsidP="00BF359C">
      <w:pPr>
        <w:pStyle w:val="Heading2"/>
        <w:rPr>
          <w:color w:val="000000" w:themeColor="text1"/>
        </w:rPr>
      </w:pPr>
      <w:r w:rsidRPr="0076660E">
        <w:rPr>
          <w:color w:val="000000" w:themeColor="text1"/>
        </w:rPr>
        <w:t xml:space="preserve">2.3 </w:t>
      </w:r>
      <w:r w:rsidR="00FA3306" w:rsidRPr="0076660E">
        <w:rPr>
          <w:color w:val="000000" w:themeColor="text1"/>
        </w:rPr>
        <w:t>U.S. Law and Policy</w:t>
      </w:r>
    </w:p>
    <w:p w14:paraId="58F7C65B" w14:textId="3E152725" w:rsidR="00282D56" w:rsidRPr="0076660E" w:rsidRDefault="00486920" w:rsidP="009546E1">
      <w:pPr>
        <w:rPr>
          <w:color w:val="000000" w:themeColor="text1"/>
        </w:rPr>
      </w:pPr>
      <w:r w:rsidRPr="0076660E">
        <w:rPr>
          <w:color w:val="000000" w:themeColor="text1"/>
        </w:rPr>
        <w:t xml:space="preserve">Though K-12 educators are generally familiar with the ADA </w:t>
      </w:r>
      <w:r w:rsidR="00111E19" w:rsidRPr="0076660E">
        <w:rPr>
          <w:color w:val="000000" w:themeColor="text1"/>
        </w:rPr>
        <w:t>(42 U.S.C. § 12132</w:t>
      </w:r>
      <w:r w:rsidR="00CA3478" w:rsidRPr="0076660E">
        <w:rPr>
          <w:color w:val="000000" w:themeColor="text1"/>
        </w:rPr>
        <w:t xml:space="preserve"> </w:t>
      </w:r>
      <w:r w:rsidR="00CA3478" w:rsidRPr="0076660E">
        <w:rPr>
          <w:i/>
          <w:iCs/>
          <w:color w:val="000000" w:themeColor="text1"/>
        </w:rPr>
        <w:t>et seq</w:t>
      </w:r>
      <w:r w:rsidR="00CA3478" w:rsidRPr="0076660E">
        <w:rPr>
          <w:color w:val="000000" w:themeColor="text1"/>
        </w:rPr>
        <w:t>.</w:t>
      </w:r>
      <w:r w:rsidR="00111E19" w:rsidRPr="0076660E">
        <w:rPr>
          <w:color w:val="000000" w:themeColor="text1"/>
        </w:rPr>
        <w:t xml:space="preserve">) </w:t>
      </w:r>
      <w:r w:rsidRPr="0076660E">
        <w:rPr>
          <w:color w:val="000000" w:themeColor="text1"/>
        </w:rPr>
        <w:t>and the Rehabilitation Act of 1973</w:t>
      </w:r>
      <w:r w:rsidR="00904DB7" w:rsidRPr="0076660E">
        <w:rPr>
          <w:color w:val="000000" w:themeColor="text1"/>
        </w:rPr>
        <w:t xml:space="preserve"> (29 U.S.C. § 794)</w:t>
      </w:r>
      <w:r w:rsidR="00111E19" w:rsidRPr="0076660E">
        <w:rPr>
          <w:color w:val="000000" w:themeColor="text1"/>
        </w:rPr>
        <w:t>, specifically Section 504</w:t>
      </w:r>
      <w:r w:rsidRPr="0076660E">
        <w:rPr>
          <w:color w:val="000000" w:themeColor="text1"/>
        </w:rPr>
        <w:t xml:space="preserve">, they may not realize that these laws are relevant to technology accessibility. When thinking about technology and disabled students, the law that is more likely to come to </w:t>
      </w:r>
      <w:r w:rsidR="00D02F85" w:rsidRPr="0076660E">
        <w:rPr>
          <w:color w:val="000000" w:themeColor="text1"/>
        </w:rPr>
        <w:t xml:space="preserve">U.S. </w:t>
      </w:r>
      <w:r w:rsidRPr="0076660E">
        <w:rPr>
          <w:color w:val="000000" w:themeColor="text1"/>
        </w:rPr>
        <w:t>educators’ minds is the IDEA</w:t>
      </w:r>
      <w:r w:rsidR="0059204B" w:rsidRPr="0076660E">
        <w:rPr>
          <w:color w:val="000000" w:themeColor="text1"/>
        </w:rPr>
        <w:t xml:space="preserve"> (</w:t>
      </w:r>
      <w:r w:rsidR="006A30B7" w:rsidRPr="0076660E">
        <w:rPr>
          <w:color w:val="000000" w:themeColor="text1"/>
        </w:rPr>
        <w:t>20 U.S.C. § 1400</w:t>
      </w:r>
      <w:r w:rsidR="00CA3478" w:rsidRPr="0076660E">
        <w:rPr>
          <w:color w:val="000000" w:themeColor="text1"/>
        </w:rPr>
        <w:t xml:space="preserve"> </w:t>
      </w:r>
      <w:r w:rsidR="00CA3478" w:rsidRPr="0076660E">
        <w:rPr>
          <w:i/>
          <w:iCs/>
          <w:color w:val="000000" w:themeColor="text1"/>
        </w:rPr>
        <w:t>et seq</w:t>
      </w:r>
      <w:r w:rsidR="00CA3478" w:rsidRPr="0076660E">
        <w:rPr>
          <w:color w:val="000000" w:themeColor="text1"/>
        </w:rPr>
        <w:t>.</w:t>
      </w:r>
      <w:r w:rsidR="0059204B" w:rsidRPr="0076660E">
        <w:rPr>
          <w:color w:val="000000" w:themeColor="text1"/>
        </w:rPr>
        <w:t>)</w:t>
      </w:r>
      <w:r w:rsidRPr="0076660E">
        <w:rPr>
          <w:color w:val="000000" w:themeColor="text1"/>
        </w:rPr>
        <w:t xml:space="preserve">. </w:t>
      </w:r>
      <w:r w:rsidR="009546E1" w:rsidRPr="0076660E">
        <w:rPr>
          <w:color w:val="000000" w:themeColor="text1"/>
        </w:rPr>
        <w:t xml:space="preserve">But the IDEA, while relevant </w:t>
      </w:r>
      <w:r w:rsidR="00972061" w:rsidRPr="0076660E">
        <w:rPr>
          <w:color w:val="000000" w:themeColor="text1"/>
        </w:rPr>
        <w:t>to</w:t>
      </w:r>
      <w:r w:rsidR="009546E1" w:rsidRPr="0076660E">
        <w:rPr>
          <w:color w:val="000000" w:themeColor="text1"/>
        </w:rPr>
        <w:t xml:space="preserve"> the provision of AT, is less relevant to technology accessibility </w:t>
      </w:r>
      <w:r w:rsidR="00040824" w:rsidRPr="0076660E">
        <w:rPr>
          <w:color w:val="000000" w:themeColor="text1"/>
        </w:rPr>
        <w:t>(</w:t>
      </w:r>
      <w:r w:rsidR="00BD0961" w:rsidRPr="0076660E">
        <w:rPr>
          <w:color w:val="000000" w:themeColor="text1"/>
        </w:rPr>
        <w:t>Author</w:t>
      </w:r>
      <w:r w:rsidR="006E4E42" w:rsidRPr="0076660E">
        <w:rPr>
          <w:color w:val="000000" w:themeColor="text1"/>
        </w:rPr>
        <w:t>s</w:t>
      </w:r>
      <w:r w:rsidR="00040824" w:rsidRPr="0076660E">
        <w:rPr>
          <w:color w:val="000000" w:themeColor="text1"/>
        </w:rPr>
        <w:t>, 2019)</w:t>
      </w:r>
      <w:r w:rsidR="009546E1" w:rsidRPr="0076660E">
        <w:rPr>
          <w:color w:val="000000" w:themeColor="text1"/>
        </w:rPr>
        <w:t xml:space="preserve">. </w:t>
      </w:r>
    </w:p>
    <w:p w14:paraId="5E5AC481" w14:textId="3DB21CBF" w:rsidR="004D76F4" w:rsidRPr="0076660E" w:rsidRDefault="004D76F4" w:rsidP="004D76F4">
      <w:pPr>
        <w:rPr>
          <w:color w:val="000000" w:themeColor="text1"/>
        </w:rPr>
      </w:pPr>
      <w:r w:rsidRPr="0076660E">
        <w:rPr>
          <w:color w:val="000000" w:themeColor="text1"/>
        </w:rPr>
        <w:t xml:space="preserve">As discussed above, technology accessibility is operationalized in </w:t>
      </w:r>
      <w:r w:rsidR="005560FD" w:rsidRPr="0076660E">
        <w:rPr>
          <w:color w:val="000000" w:themeColor="text1"/>
        </w:rPr>
        <w:t xml:space="preserve">WCAG 2.1, which was incorporated into U.S. Law in 2017 with the refresh of the regulations for Section 508 </w:t>
      </w:r>
      <w:r w:rsidRPr="0076660E">
        <w:rPr>
          <w:color w:val="000000" w:themeColor="text1"/>
        </w:rPr>
        <w:t>of the Rehabilitation Act (U.S. Access Board, 2017). Though Section 508 of the Rehabilitation Act is not directly applicable to K-12 schools (as they are not part of the federal government), WCAG 2.1 is often used as a benchmark for measuring the accessibility of technology</w:t>
      </w:r>
      <w:r w:rsidR="0059204B" w:rsidRPr="0076660E">
        <w:rPr>
          <w:color w:val="000000" w:themeColor="text1"/>
        </w:rPr>
        <w:t xml:space="preserve"> and, therefore, is something with which K-12 educators should be familiar </w:t>
      </w:r>
      <w:r w:rsidRPr="0076660E">
        <w:rPr>
          <w:color w:val="000000" w:themeColor="text1"/>
        </w:rPr>
        <w:t>(Authors, 2018).</w:t>
      </w:r>
    </w:p>
    <w:p w14:paraId="3600FF39" w14:textId="4F4C3ADF" w:rsidR="004D76F4" w:rsidRPr="0076660E" w:rsidRDefault="00884685" w:rsidP="009A7231">
      <w:pPr>
        <w:rPr>
          <w:color w:val="000000" w:themeColor="text1"/>
        </w:rPr>
      </w:pPr>
      <w:r w:rsidRPr="0076660E">
        <w:rPr>
          <w:color w:val="000000" w:themeColor="text1"/>
        </w:rPr>
        <w:t xml:space="preserve">It is worth noting that both </w:t>
      </w:r>
      <w:r w:rsidR="009546E1" w:rsidRPr="0076660E">
        <w:rPr>
          <w:color w:val="000000" w:themeColor="text1"/>
        </w:rPr>
        <w:t xml:space="preserve">the ADA and the Rehabilitation Act </w:t>
      </w:r>
      <w:r w:rsidRPr="0076660E">
        <w:rPr>
          <w:color w:val="000000" w:themeColor="text1"/>
        </w:rPr>
        <w:t xml:space="preserve">protect the rights of disabled people of all ages. Even in the unlikely event that a LEA does not serve any disabled students, the LEA must still ensure that disabled people have equal access to its programs and </w:t>
      </w:r>
      <w:r w:rsidRPr="0076660E">
        <w:rPr>
          <w:color w:val="000000" w:themeColor="text1"/>
        </w:rPr>
        <w:lastRenderedPageBreak/>
        <w:t xml:space="preserve">services and are not denied from participating in or benefiting from those programs, </w:t>
      </w:r>
      <w:r w:rsidR="00FE06CB" w:rsidRPr="0076660E">
        <w:rPr>
          <w:color w:val="000000" w:themeColor="text1"/>
        </w:rPr>
        <w:t xml:space="preserve">including </w:t>
      </w:r>
      <w:r w:rsidR="003407FB" w:rsidRPr="0076660E">
        <w:rPr>
          <w:color w:val="000000" w:themeColor="text1"/>
        </w:rPr>
        <w:t xml:space="preserve">the </w:t>
      </w:r>
      <w:r w:rsidR="00FE06CB" w:rsidRPr="0076660E">
        <w:rPr>
          <w:color w:val="000000" w:themeColor="text1"/>
        </w:rPr>
        <w:t xml:space="preserve">digital components </w:t>
      </w:r>
      <w:r w:rsidRPr="0076660E">
        <w:rPr>
          <w:color w:val="000000" w:themeColor="text1"/>
        </w:rPr>
        <w:t xml:space="preserve">(U.S. Department of Education, 2011). </w:t>
      </w:r>
    </w:p>
    <w:p w14:paraId="26B10AEF" w14:textId="208513F9" w:rsidR="009A7231" w:rsidRPr="0076660E" w:rsidRDefault="00FE06CB" w:rsidP="009A7231">
      <w:pPr>
        <w:rPr>
          <w:color w:val="000000" w:themeColor="text1"/>
        </w:rPr>
      </w:pPr>
      <w:r w:rsidRPr="0076660E">
        <w:rPr>
          <w:color w:val="000000" w:themeColor="text1"/>
        </w:rPr>
        <w:t xml:space="preserve">Over the last several years, thousands of LEAs have learned about the liabilities that result from using inaccessible technology after </w:t>
      </w:r>
      <w:r w:rsidR="00CD2723" w:rsidRPr="0076660E">
        <w:rPr>
          <w:color w:val="000000" w:themeColor="text1"/>
        </w:rPr>
        <w:t xml:space="preserve">disabled </w:t>
      </w:r>
      <w:r w:rsidRPr="0076660E">
        <w:rPr>
          <w:color w:val="000000" w:themeColor="text1"/>
        </w:rPr>
        <w:t xml:space="preserve">parents, employees, and community members filed </w:t>
      </w:r>
      <w:r w:rsidR="00466C04" w:rsidRPr="0076660E">
        <w:rPr>
          <w:color w:val="000000" w:themeColor="text1"/>
        </w:rPr>
        <w:t xml:space="preserve">two </w:t>
      </w:r>
      <w:r w:rsidR="00992AFA" w:rsidRPr="0076660E">
        <w:rPr>
          <w:color w:val="000000" w:themeColor="text1"/>
        </w:rPr>
        <w:t>lawsuits</w:t>
      </w:r>
      <w:r w:rsidRPr="0076660E">
        <w:rPr>
          <w:color w:val="000000" w:themeColor="text1"/>
        </w:rPr>
        <w:t xml:space="preserve"> and </w:t>
      </w:r>
      <w:r w:rsidR="00466C04" w:rsidRPr="0076660E">
        <w:rPr>
          <w:color w:val="000000" w:themeColor="text1"/>
        </w:rPr>
        <w:t xml:space="preserve">over 2,000 </w:t>
      </w:r>
      <w:r w:rsidRPr="0076660E">
        <w:rPr>
          <w:color w:val="000000" w:themeColor="text1"/>
        </w:rPr>
        <w:t>Office for Civil Rights complaints</w:t>
      </w:r>
      <w:r w:rsidR="00F46044" w:rsidRPr="0076660E">
        <w:rPr>
          <w:color w:val="000000" w:themeColor="text1"/>
        </w:rPr>
        <w:t xml:space="preserve"> alleging disability discrimination</w:t>
      </w:r>
      <w:r w:rsidRPr="0076660E">
        <w:rPr>
          <w:color w:val="000000" w:themeColor="text1"/>
        </w:rPr>
        <w:t xml:space="preserve"> </w:t>
      </w:r>
      <w:r w:rsidR="00992AFA" w:rsidRPr="0076660E">
        <w:rPr>
          <w:color w:val="000000" w:themeColor="text1"/>
        </w:rPr>
        <w:t xml:space="preserve">under the ADA and the Rehabilitation Act </w:t>
      </w:r>
      <w:r w:rsidR="00F46044" w:rsidRPr="0076660E">
        <w:rPr>
          <w:color w:val="000000" w:themeColor="text1"/>
        </w:rPr>
        <w:t xml:space="preserve">of 1973 </w:t>
      </w:r>
      <w:r w:rsidR="004C795E" w:rsidRPr="0076660E">
        <w:rPr>
          <w:color w:val="000000" w:themeColor="text1"/>
        </w:rPr>
        <w:t>(</w:t>
      </w:r>
      <w:r w:rsidR="00134030" w:rsidRPr="0076660E">
        <w:rPr>
          <w:i/>
          <w:iCs/>
          <w:color w:val="000000" w:themeColor="text1"/>
        </w:rPr>
        <w:t>Bartleson v. Miami-Dade County School Board</w:t>
      </w:r>
      <w:r w:rsidR="00134030" w:rsidRPr="0076660E">
        <w:rPr>
          <w:color w:val="000000" w:themeColor="text1"/>
        </w:rPr>
        <w:t xml:space="preserve">, 2018; </w:t>
      </w:r>
      <w:r w:rsidR="004C795E" w:rsidRPr="0076660E">
        <w:rPr>
          <w:i/>
          <w:iCs/>
          <w:color w:val="000000" w:themeColor="text1"/>
        </w:rPr>
        <w:t>Nightingale v. Seattle School District</w:t>
      </w:r>
      <w:r w:rsidR="004C795E" w:rsidRPr="0076660E">
        <w:rPr>
          <w:color w:val="000000" w:themeColor="text1"/>
        </w:rPr>
        <w:t xml:space="preserve">, 2014; </w:t>
      </w:r>
      <w:r w:rsidR="00134030" w:rsidRPr="0076660E">
        <w:rPr>
          <w:color w:val="000000" w:themeColor="text1"/>
        </w:rPr>
        <w:t>Samuels, 2016</w:t>
      </w:r>
      <w:r w:rsidR="00371E02" w:rsidRPr="0076660E">
        <w:rPr>
          <w:color w:val="000000" w:themeColor="text1"/>
        </w:rPr>
        <w:t>)</w:t>
      </w:r>
      <w:r w:rsidRPr="0076660E">
        <w:rPr>
          <w:color w:val="000000" w:themeColor="text1"/>
        </w:rPr>
        <w:t>.</w:t>
      </w:r>
      <w:r w:rsidR="007058D4" w:rsidRPr="0076660E">
        <w:rPr>
          <w:color w:val="000000" w:themeColor="text1"/>
        </w:rPr>
        <w:t xml:space="preserve"> Not only is technology accessibility a 21</w:t>
      </w:r>
      <w:r w:rsidR="007058D4" w:rsidRPr="0076660E">
        <w:rPr>
          <w:color w:val="000000" w:themeColor="text1"/>
          <w:vertAlign w:val="superscript"/>
        </w:rPr>
        <w:t>st</w:t>
      </w:r>
      <w:r w:rsidR="007058D4" w:rsidRPr="0076660E">
        <w:rPr>
          <w:color w:val="000000" w:themeColor="text1"/>
        </w:rPr>
        <w:t xml:space="preserve"> century equity imperative it is a legal requirement. </w:t>
      </w:r>
      <w:r w:rsidR="00131F90" w:rsidRPr="0076660E">
        <w:rPr>
          <w:color w:val="000000" w:themeColor="text1"/>
        </w:rPr>
        <w:t xml:space="preserve">While the laws and policies discussed above are U.S. based, the </w:t>
      </w:r>
      <w:r w:rsidR="00DE2732" w:rsidRPr="0076660E">
        <w:rPr>
          <w:color w:val="000000" w:themeColor="text1"/>
        </w:rPr>
        <w:t xml:space="preserve">equity imperative and </w:t>
      </w:r>
      <w:r w:rsidR="00131F90" w:rsidRPr="0076660E">
        <w:rPr>
          <w:color w:val="000000" w:themeColor="text1"/>
        </w:rPr>
        <w:t>legal requirement extends beyond the U.S. border</w:t>
      </w:r>
      <w:r w:rsidR="008533EC" w:rsidRPr="0076660E">
        <w:rPr>
          <w:color w:val="000000" w:themeColor="text1"/>
        </w:rPr>
        <w:t xml:space="preserve"> (see </w:t>
      </w:r>
      <w:r w:rsidR="0019361D" w:rsidRPr="0076660E">
        <w:rPr>
          <w:color w:val="000000" w:themeColor="text1"/>
        </w:rPr>
        <w:t>Author, 2021</w:t>
      </w:r>
      <w:r w:rsidR="008533EC" w:rsidRPr="0076660E">
        <w:rPr>
          <w:color w:val="000000" w:themeColor="text1"/>
        </w:rPr>
        <w:t xml:space="preserve">); for example, WCAG is an international guideline developed by the </w:t>
      </w:r>
      <w:r w:rsidR="0019361D" w:rsidRPr="0076660E">
        <w:rPr>
          <w:color w:val="000000" w:themeColor="text1"/>
        </w:rPr>
        <w:t>World Wide Web Consortium</w:t>
      </w:r>
      <w:r w:rsidR="00131F90" w:rsidRPr="0076660E">
        <w:rPr>
          <w:color w:val="000000" w:themeColor="text1"/>
        </w:rPr>
        <w:t>.</w:t>
      </w:r>
    </w:p>
    <w:p w14:paraId="364334E6" w14:textId="32ED8EF0" w:rsidR="000C2B51" w:rsidRPr="0076660E" w:rsidRDefault="008C340C" w:rsidP="009A7231">
      <w:pPr>
        <w:rPr>
          <w:color w:val="000000" w:themeColor="text1"/>
        </w:rPr>
      </w:pPr>
      <w:r w:rsidRPr="0076660E">
        <w:rPr>
          <w:color w:val="000000" w:themeColor="text1"/>
        </w:rPr>
        <w:t>To ensure disabled students have equitable access to 21</w:t>
      </w:r>
      <w:r w:rsidRPr="0076660E">
        <w:rPr>
          <w:color w:val="000000" w:themeColor="text1"/>
          <w:vertAlign w:val="superscript"/>
        </w:rPr>
        <w:t>st</w:t>
      </w:r>
      <w:r w:rsidRPr="0076660E">
        <w:rPr>
          <w:color w:val="000000" w:themeColor="text1"/>
        </w:rPr>
        <w:t xml:space="preserve">-century education, LEAs </w:t>
      </w:r>
      <w:r w:rsidR="00A24970" w:rsidRPr="0076660E">
        <w:rPr>
          <w:color w:val="000000" w:themeColor="text1"/>
        </w:rPr>
        <w:t>must</w:t>
      </w:r>
      <w:r w:rsidRPr="0076660E">
        <w:rPr>
          <w:color w:val="000000" w:themeColor="text1"/>
        </w:rPr>
        <w:t xml:space="preserve"> enact technology accessibility policy.</w:t>
      </w:r>
      <w:r w:rsidR="00180269" w:rsidRPr="0076660E">
        <w:rPr>
          <w:color w:val="000000" w:themeColor="text1"/>
        </w:rPr>
        <w:t xml:space="preserve"> </w:t>
      </w:r>
      <w:r w:rsidR="00A24970" w:rsidRPr="0076660E">
        <w:rPr>
          <w:color w:val="000000" w:themeColor="text1"/>
        </w:rPr>
        <w:t xml:space="preserve">Unfortunately, </w:t>
      </w:r>
      <w:r w:rsidR="00EC4F21" w:rsidRPr="0076660E">
        <w:rPr>
          <w:color w:val="000000" w:themeColor="text1"/>
        </w:rPr>
        <w:t>if LEAs turn to the literature for</w:t>
      </w:r>
      <w:r w:rsidR="00A24970" w:rsidRPr="0076660E">
        <w:rPr>
          <w:color w:val="000000" w:themeColor="text1"/>
        </w:rPr>
        <w:t xml:space="preserve"> guidance</w:t>
      </w:r>
      <w:r w:rsidR="00EC4F21" w:rsidRPr="0076660E">
        <w:rPr>
          <w:color w:val="000000" w:themeColor="text1"/>
        </w:rPr>
        <w:t xml:space="preserve">, </w:t>
      </w:r>
      <w:r w:rsidR="0043042C" w:rsidRPr="0076660E">
        <w:rPr>
          <w:color w:val="000000" w:themeColor="text1"/>
        </w:rPr>
        <w:t>all</w:t>
      </w:r>
      <w:r w:rsidR="00EC4F21" w:rsidRPr="0076660E">
        <w:rPr>
          <w:color w:val="000000" w:themeColor="text1"/>
        </w:rPr>
        <w:t xml:space="preserve"> they will find</w:t>
      </w:r>
      <w:r w:rsidR="00323E62" w:rsidRPr="0076660E">
        <w:rPr>
          <w:color w:val="000000" w:themeColor="text1"/>
        </w:rPr>
        <w:t>, if they dig bac</w:t>
      </w:r>
      <w:r w:rsidR="0043042C" w:rsidRPr="0076660E">
        <w:rPr>
          <w:color w:val="000000" w:themeColor="text1"/>
        </w:rPr>
        <w:t>k</w:t>
      </w:r>
      <w:r w:rsidR="00323E62" w:rsidRPr="0076660E">
        <w:rPr>
          <w:color w:val="000000" w:themeColor="text1"/>
        </w:rPr>
        <w:t xml:space="preserve"> far enough,</w:t>
      </w:r>
      <w:r w:rsidR="00EC4F21" w:rsidRPr="0076660E">
        <w:rPr>
          <w:color w:val="000000" w:themeColor="text1"/>
        </w:rPr>
        <w:t xml:space="preserve"> is information about </w:t>
      </w:r>
      <w:r w:rsidR="00B35855" w:rsidRPr="0076660E">
        <w:rPr>
          <w:color w:val="000000" w:themeColor="text1"/>
        </w:rPr>
        <w:t xml:space="preserve">the </w:t>
      </w:r>
      <w:r w:rsidR="00EC4F21" w:rsidRPr="0076660E">
        <w:rPr>
          <w:color w:val="000000" w:themeColor="text1"/>
        </w:rPr>
        <w:t xml:space="preserve">efforts </w:t>
      </w:r>
      <w:r w:rsidR="00B35855" w:rsidRPr="0076660E">
        <w:rPr>
          <w:color w:val="000000" w:themeColor="text1"/>
        </w:rPr>
        <w:t xml:space="preserve">of state departments of education </w:t>
      </w:r>
      <w:r w:rsidR="00EC4F21" w:rsidRPr="0076660E">
        <w:rPr>
          <w:color w:val="000000" w:themeColor="text1"/>
        </w:rPr>
        <w:t xml:space="preserve">in the early 2000s. </w:t>
      </w:r>
      <w:r w:rsidR="000C2B51" w:rsidRPr="0076660E">
        <w:rPr>
          <w:color w:val="000000" w:themeColor="text1"/>
        </w:rPr>
        <w:t>The current literature reinforces that inaccessible technology excludes and oppresses disabled students</w:t>
      </w:r>
      <w:r w:rsidR="00AF040D" w:rsidRPr="0076660E">
        <w:rPr>
          <w:color w:val="000000" w:themeColor="text1"/>
        </w:rPr>
        <w:t>,</w:t>
      </w:r>
      <w:r w:rsidR="000C2B51" w:rsidRPr="0076660E">
        <w:rPr>
          <w:color w:val="000000" w:themeColor="text1"/>
        </w:rPr>
        <w:t xml:space="preserve"> but it does not explain how</w:t>
      </w:r>
      <w:r w:rsidR="00BC0079" w:rsidRPr="0076660E">
        <w:rPr>
          <w:color w:val="000000" w:themeColor="text1"/>
        </w:rPr>
        <w:t>, or if,</w:t>
      </w:r>
      <w:r w:rsidR="000C2B51" w:rsidRPr="0076660E">
        <w:rPr>
          <w:color w:val="000000" w:themeColor="text1"/>
        </w:rPr>
        <w:t xml:space="preserve"> LEAs have been enacting technology accessibility policies in the last 15 years. </w:t>
      </w:r>
      <w:r w:rsidR="004168BA" w:rsidRPr="0076660E">
        <w:rPr>
          <w:color w:val="000000" w:themeColor="text1"/>
        </w:rPr>
        <w:t xml:space="preserve">Therefore, </w:t>
      </w:r>
      <w:r w:rsidR="00677B96" w:rsidRPr="0076660E">
        <w:rPr>
          <w:color w:val="000000" w:themeColor="text1"/>
        </w:rPr>
        <w:t>the purpose of</w:t>
      </w:r>
      <w:r w:rsidR="004168BA" w:rsidRPr="0076660E">
        <w:rPr>
          <w:color w:val="000000" w:themeColor="text1"/>
        </w:rPr>
        <w:t xml:space="preserve"> </w:t>
      </w:r>
      <w:r w:rsidR="006A3168" w:rsidRPr="0076660E">
        <w:rPr>
          <w:color w:val="000000" w:themeColor="text1"/>
        </w:rPr>
        <w:t>this</w:t>
      </w:r>
      <w:r w:rsidR="004168BA" w:rsidRPr="0076660E">
        <w:rPr>
          <w:color w:val="000000" w:themeColor="text1"/>
        </w:rPr>
        <w:t xml:space="preserve"> </w:t>
      </w:r>
      <w:r w:rsidR="006A3168" w:rsidRPr="0076660E">
        <w:rPr>
          <w:color w:val="000000" w:themeColor="text1"/>
        </w:rPr>
        <w:t xml:space="preserve">study </w:t>
      </w:r>
      <w:r w:rsidR="00677B96" w:rsidRPr="0076660E">
        <w:rPr>
          <w:color w:val="000000" w:themeColor="text1"/>
        </w:rPr>
        <w:t xml:space="preserve">was </w:t>
      </w:r>
      <w:r w:rsidR="006A3168" w:rsidRPr="0076660E">
        <w:rPr>
          <w:color w:val="000000" w:themeColor="text1"/>
        </w:rPr>
        <w:t>to understand and explain how five</w:t>
      </w:r>
      <w:r w:rsidR="006A0441" w:rsidRPr="0076660E">
        <w:rPr>
          <w:color w:val="000000" w:themeColor="text1"/>
        </w:rPr>
        <w:t xml:space="preserve"> diverse</w:t>
      </w:r>
      <w:r w:rsidR="006A3168" w:rsidRPr="0076660E">
        <w:rPr>
          <w:color w:val="000000" w:themeColor="text1"/>
        </w:rPr>
        <w:t xml:space="preserve"> LEAs enacted technology accessibility policy during the 2018 calendar year</w:t>
      </w:r>
      <w:r w:rsidR="00B15795" w:rsidRPr="0076660E">
        <w:rPr>
          <w:color w:val="000000" w:themeColor="text1"/>
        </w:rPr>
        <w:t xml:space="preserve"> </w:t>
      </w:r>
      <w:r w:rsidR="006A3168" w:rsidRPr="0076660E">
        <w:rPr>
          <w:color w:val="000000" w:themeColor="text1"/>
        </w:rPr>
        <w:t>and made meaning of their experience.</w:t>
      </w:r>
      <w:r w:rsidR="004168BA" w:rsidRPr="0076660E">
        <w:rPr>
          <w:color w:val="000000" w:themeColor="text1"/>
        </w:rPr>
        <w:t xml:space="preserve"> </w:t>
      </w:r>
    </w:p>
    <w:p w14:paraId="4B09392C" w14:textId="20FA92FD" w:rsidR="00BF359C" w:rsidRPr="0076660E" w:rsidRDefault="00A802A1" w:rsidP="00BF359C">
      <w:pPr>
        <w:pStyle w:val="Heading1"/>
        <w:ind w:firstLine="0"/>
        <w:rPr>
          <w:color w:val="000000" w:themeColor="text1"/>
        </w:rPr>
      </w:pPr>
      <w:r w:rsidRPr="0076660E">
        <w:rPr>
          <w:color w:val="000000" w:themeColor="text1"/>
        </w:rPr>
        <w:t>3. Methodology</w:t>
      </w:r>
    </w:p>
    <w:p w14:paraId="21FC76F7" w14:textId="5CC41E16" w:rsidR="00350181" w:rsidRPr="0076660E" w:rsidRDefault="002E3135" w:rsidP="004B2232">
      <w:pPr>
        <w:rPr>
          <w:color w:val="000000" w:themeColor="text1"/>
        </w:rPr>
      </w:pPr>
      <w:r w:rsidRPr="0076660E">
        <w:rPr>
          <w:color w:val="000000" w:themeColor="text1"/>
        </w:rPr>
        <w:t>In this study</w:t>
      </w:r>
      <w:r w:rsidR="00456AB6" w:rsidRPr="0076660E">
        <w:rPr>
          <w:color w:val="000000" w:themeColor="text1"/>
        </w:rPr>
        <w:t>,</w:t>
      </w:r>
      <w:r w:rsidRPr="0076660E">
        <w:rPr>
          <w:color w:val="000000" w:themeColor="text1"/>
        </w:rPr>
        <w:t xml:space="preserve"> I employed </w:t>
      </w:r>
      <w:r w:rsidR="006F6AD5" w:rsidRPr="0076660E">
        <w:rPr>
          <w:color w:val="000000" w:themeColor="text1"/>
        </w:rPr>
        <w:t>the</w:t>
      </w:r>
      <w:r w:rsidR="00456AB6" w:rsidRPr="0076660E">
        <w:rPr>
          <w:color w:val="000000" w:themeColor="text1"/>
        </w:rPr>
        <w:t xml:space="preserve"> </w:t>
      </w:r>
      <w:r w:rsidRPr="0076660E">
        <w:rPr>
          <w:color w:val="000000" w:themeColor="text1"/>
        </w:rPr>
        <w:t>CGT</w:t>
      </w:r>
      <w:r w:rsidR="00456AB6" w:rsidRPr="0076660E">
        <w:rPr>
          <w:color w:val="000000" w:themeColor="text1"/>
        </w:rPr>
        <w:t xml:space="preserve"> methodology</w:t>
      </w:r>
      <w:r w:rsidR="00B33DBB" w:rsidRPr="0076660E">
        <w:rPr>
          <w:color w:val="000000" w:themeColor="text1"/>
        </w:rPr>
        <w:t xml:space="preserve"> advanced by Charmaz (2014)</w:t>
      </w:r>
      <w:r w:rsidR="00D615A0" w:rsidRPr="0076660E">
        <w:rPr>
          <w:color w:val="000000" w:themeColor="text1"/>
        </w:rPr>
        <w:t xml:space="preserve">. </w:t>
      </w:r>
      <w:r w:rsidR="00471358" w:rsidRPr="0076660E">
        <w:rPr>
          <w:color w:val="000000" w:themeColor="text1"/>
        </w:rPr>
        <w:t>The research questions that guided this study</w:t>
      </w:r>
      <w:r w:rsidR="00310A64" w:rsidRPr="0076660E">
        <w:rPr>
          <w:color w:val="000000" w:themeColor="text1"/>
        </w:rPr>
        <w:t xml:space="preserve"> </w:t>
      </w:r>
      <w:r w:rsidR="00471358" w:rsidRPr="0076660E">
        <w:rPr>
          <w:color w:val="000000" w:themeColor="text1"/>
        </w:rPr>
        <w:t xml:space="preserve">focused on understanding a process and the experiences of organizations engaged in that process. </w:t>
      </w:r>
      <w:r w:rsidR="00872F85" w:rsidRPr="0076660E">
        <w:rPr>
          <w:color w:val="000000" w:themeColor="text1"/>
        </w:rPr>
        <w:t xml:space="preserve">A qualitative approach was required to answer the </w:t>
      </w:r>
      <w:r w:rsidR="00872F85" w:rsidRPr="0076660E">
        <w:rPr>
          <w:color w:val="000000" w:themeColor="text1"/>
        </w:rPr>
        <w:lastRenderedPageBreak/>
        <w:t>research questions and grounded theory is the qualitative approach best suited for understanding processes (Creswell, 2013).</w:t>
      </w:r>
      <w:r w:rsidR="001D63C5" w:rsidRPr="0076660E">
        <w:rPr>
          <w:color w:val="000000" w:themeColor="text1"/>
        </w:rPr>
        <w:t xml:space="preserve"> </w:t>
      </w:r>
      <w:r w:rsidR="006D0E84" w:rsidRPr="0076660E">
        <w:rPr>
          <w:color w:val="000000" w:themeColor="text1"/>
        </w:rPr>
        <w:t xml:space="preserve">Originally developed by Glaser and Strauss (1967) as a singular methodology, today grounded theory is a family of approaches that share a common end goal, a substantive theory, but differ in methodological detail because they arise from different worldviews. Operating from an interpretivist worldview, </w:t>
      </w:r>
      <w:r w:rsidR="009D4AB7" w:rsidRPr="0076660E">
        <w:rPr>
          <w:color w:val="000000" w:themeColor="text1"/>
        </w:rPr>
        <w:t xml:space="preserve">CGT departs from objectivist forms of the methodology by (1) positioning the researcher as a key actor in the research process, (2) emphasizing that researchers construct theory through the research process, and (3) providing a flexible framework, rather than rigid methods, to facilitate theory construction (Charmaz, 2014). </w:t>
      </w:r>
      <w:r w:rsidR="00350181" w:rsidRPr="0076660E">
        <w:rPr>
          <w:color w:val="000000" w:themeColor="text1"/>
        </w:rPr>
        <w:t>CGT was the most appropriate grounded theory approach for this study because CGT is ideal for investigations that involve matters of social justice (Charmaz</w:t>
      </w:r>
      <w:r w:rsidR="004F6DE9" w:rsidRPr="0076660E">
        <w:rPr>
          <w:color w:val="000000" w:themeColor="text1"/>
        </w:rPr>
        <w:t xml:space="preserve"> et al.</w:t>
      </w:r>
      <w:r w:rsidR="00350181" w:rsidRPr="0076660E">
        <w:rPr>
          <w:color w:val="000000" w:themeColor="text1"/>
        </w:rPr>
        <w:t xml:space="preserve">, 2018) and technology accessibility is a social justice concern. </w:t>
      </w:r>
    </w:p>
    <w:p w14:paraId="22FB98A5" w14:textId="76C11D4A" w:rsidR="00A64B1B" w:rsidRPr="0076660E" w:rsidRDefault="00B33DBB" w:rsidP="00DC0B56">
      <w:pPr>
        <w:rPr>
          <w:color w:val="000000" w:themeColor="text1"/>
        </w:rPr>
      </w:pPr>
      <w:r w:rsidRPr="0076660E">
        <w:rPr>
          <w:color w:val="000000" w:themeColor="text1"/>
        </w:rPr>
        <w:t xml:space="preserve">The theoretical framework I employed in this study was policy enactment. </w:t>
      </w:r>
      <w:r w:rsidR="00DC0B56" w:rsidRPr="0076660E">
        <w:rPr>
          <w:color w:val="000000" w:themeColor="text1"/>
        </w:rPr>
        <w:t>P</w:t>
      </w:r>
      <w:r w:rsidR="00456AB6" w:rsidRPr="0076660E">
        <w:rPr>
          <w:color w:val="000000" w:themeColor="text1"/>
        </w:rPr>
        <w:t>olicy enactment approaches policy uptake from an interpretivist worldview and conceptualizes policy uptake as an on-going</w:t>
      </w:r>
      <w:r w:rsidR="001653CA" w:rsidRPr="0076660E">
        <w:rPr>
          <w:color w:val="000000" w:themeColor="text1"/>
        </w:rPr>
        <w:t xml:space="preserve"> </w:t>
      </w:r>
      <w:r w:rsidR="00456AB6" w:rsidRPr="0076660E">
        <w:rPr>
          <w:color w:val="000000" w:themeColor="text1"/>
        </w:rPr>
        <w:t xml:space="preserve">process of translating abstract policy ideas into local practices. </w:t>
      </w:r>
      <w:r w:rsidR="00E02663" w:rsidRPr="0076660E">
        <w:rPr>
          <w:color w:val="000000" w:themeColor="text1"/>
        </w:rPr>
        <w:t>T</w:t>
      </w:r>
      <w:r w:rsidR="00456AB6" w:rsidRPr="0076660E">
        <w:rPr>
          <w:color w:val="000000" w:themeColor="text1"/>
        </w:rPr>
        <w:t xml:space="preserve">he aim of </w:t>
      </w:r>
      <w:r w:rsidR="00E02663" w:rsidRPr="0076660E">
        <w:rPr>
          <w:color w:val="000000" w:themeColor="text1"/>
        </w:rPr>
        <w:t xml:space="preserve">policy </w:t>
      </w:r>
      <w:r w:rsidR="00456AB6" w:rsidRPr="0076660E">
        <w:rPr>
          <w:color w:val="000000" w:themeColor="text1"/>
        </w:rPr>
        <w:t xml:space="preserve">enactment research is to understand and explain the process by which diverse actors enact policies </w:t>
      </w:r>
      <w:r w:rsidR="000561A1" w:rsidRPr="0076660E">
        <w:rPr>
          <w:color w:val="000000" w:themeColor="text1"/>
        </w:rPr>
        <w:t>(</w:t>
      </w:r>
      <w:r w:rsidR="00D615A0" w:rsidRPr="0076660E">
        <w:rPr>
          <w:color w:val="000000" w:themeColor="text1"/>
        </w:rPr>
        <w:t xml:space="preserve">Ball, 1994; </w:t>
      </w:r>
      <w:r w:rsidR="000561A1" w:rsidRPr="0076660E">
        <w:rPr>
          <w:color w:val="000000" w:themeColor="text1"/>
        </w:rPr>
        <w:t>Braun</w:t>
      </w:r>
      <w:r w:rsidR="00F57D60" w:rsidRPr="0076660E">
        <w:rPr>
          <w:color w:val="000000" w:themeColor="text1"/>
        </w:rPr>
        <w:t xml:space="preserve"> et al.</w:t>
      </w:r>
      <w:r w:rsidR="000561A1" w:rsidRPr="0076660E">
        <w:rPr>
          <w:color w:val="000000" w:themeColor="text1"/>
        </w:rPr>
        <w:t>, 2010)</w:t>
      </w:r>
      <w:r w:rsidR="00456AB6" w:rsidRPr="0076660E">
        <w:rPr>
          <w:color w:val="000000" w:themeColor="text1"/>
        </w:rPr>
        <w:t>.</w:t>
      </w:r>
    </w:p>
    <w:p w14:paraId="51969B0B" w14:textId="330B50F7" w:rsidR="00456AB6" w:rsidRPr="0076660E" w:rsidRDefault="000F2533" w:rsidP="00812B21">
      <w:pPr>
        <w:rPr>
          <w:color w:val="000000" w:themeColor="text1"/>
        </w:rPr>
      </w:pPr>
      <w:r w:rsidRPr="0076660E">
        <w:rPr>
          <w:color w:val="000000" w:themeColor="text1"/>
        </w:rPr>
        <w:t>Three research questions guided this study:</w:t>
      </w:r>
    </w:p>
    <w:p w14:paraId="2B4D80B1" w14:textId="523A0184" w:rsidR="00410B20" w:rsidRPr="0076660E" w:rsidRDefault="00410B20" w:rsidP="000F2533">
      <w:pPr>
        <w:pStyle w:val="ListParagraph"/>
        <w:numPr>
          <w:ilvl w:val="0"/>
          <w:numId w:val="11"/>
        </w:numPr>
        <w:rPr>
          <w:color w:val="000000" w:themeColor="text1"/>
        </w:rPr>
      </w:pPr>
      <w:r w:rsidRPr="0076660E">
        <w:rPr>
          <w:color w:val="000000" w:themeColor="text1"/>
        </w:rPr>
        <w:t xml:space="preserve">What is the process by which K-12 LEAs enact technology accessibility policy? </w:t>
      </w:r>
    </w:p>
    <w:p w14:paraId="574EC816" w14:textId="5BEFA4D6" w:rsidR="00410B20" w:rsidRPr="0076660E" w:rsidRDefault="00410B20" w:rsidP="000F2533">
      <w:pPr>
        <w:pStyle w:val="ListParagraph"/>
        <w:numPr>
          <w:ilvl w:val="0"/>
          <w:numId w:val="11"/>
        </w:numPr>
        <w:rPr>
          <w:color w:val="000000" w:themeColor="text1"/>
        </w:rPr>
      </w:pPr>
      <w:r w:rsidRPr="0076660E">
        <w:rPr>
          <w:color w:val="000000" w:themeColor="text1"/>
        </w:rPr>
        <w:t>How does that process unfold and why does the process unfold as it does?</w:t>
      </w:r>
    </w:p>
    <w:p w14:paraId="5674770F" w14:textId="1D085DB5" w:rsidR="00BA6A60" w:rsidRPr="0076660E" w:rsidRDefault="00410B20" w:rsidP="00BA6A60">
      <w:pPr>
        <w:pStyle w:val="ListParagraph"/>
        <w:numPr>
          <w:ilvl w:val="0"/>
          <w:numId w:val="11"/>
        </w:numPr>
        <w:rPr>
          <w:color w:val="000000" w:themeColor="text1"/>
        </w:rPr>
      </w:pPr>
      <w:r w:rsidRPr="0076660E">
        <w:rPr>
          <w:color w:val="000000" w:themeColor="text1"/>
        </w:rPr>
        <w:t>How do LEAs engaged in the process make meaning of the experience of enacting technology accessibility policy?</w:t>
      </w:r>
    </w:p>
    <w:p w14:paraId="7A60302D" w14:textId="25D56992" w:rsidR="00657DA3" w:rsidRPr="0076660E" w:rsidRDefault="007C0D53" w:rsidP="00657DA3">
      <w:pPr>
        <w:ind w:firstLine="0"/>
        <w:rPr>
          <w:color w:val="000000" w:themeColor="text1"/>
        </w:rPr>
      </w:pPr>
      <w:r w:rsidRPr="0076660E">
        <w:rPr>
          <w:color w:val="000000" w:themeColor="text1"/>
        </w:rPr>
        <w:t>I integrated t</w:t>
      </w:r>
      <w:r w:rsidR="00657DA3" w:rsidRPr="0076660E">
        <w:rPr>
          <w:color w:val="000000" w:themeColor="text1"/>
        </w:rPr>
        <w:t>he findings from these three questions into a statement of the substantive theory, 5eTAPE.</w:t>
      </w:r>
    </w:p>
    <w:p w14:paraId="073FB9D1" w14:textId="4BC605A7" w:rsidR="00DD0DE8" w:rsidRPr="0076660E" w:rsidRDefault="00DD0DE8" w:rsidP="00DD0DE8">
      <w:pPr>
        <w:rPr>
          <w:color w:val="000000" w:themeColor="text1"/>
        </w:rPr>
      </w:pPr>
      <w:r w:rsidRPr="0076660E">
        <w:rPr>
          <w:color w:val="000000" w:themeColor="text1"/>
        </w:rPr>
        <w:lastRenderedPageBreak/>
        <w:t xml:space="preserve">Prior to commencing this study, the </w:t>
      </w:r>
      <w:r w:rsidR="009049B5" w:rsidRPr="0076660E">
        <w:rPr>
          <w:color w:val="000000" w:themeColor="text1"/>
        </w:rPr>
        <w:t xml:space="preserve">research </w:t>
      </w:r>
      <w:r w:rsidRPr="0076660E">
        <w:rPr>
          <w:color w:val="000000" w:themeColor="text1"/>
        </w:rPr>
        <w:t xml:space="preserve">protocols were reviewed and approved by the Towson University IRB.  </w:t>
      </w:r>
    </w:p>
    <w:p w14:paraId="5C6B745C" w14:textId="7EE48746" w:rsidR="00CE1689" w:rsidRPr="0076660E" w:rsidRDefault="00CE1689" w:rsidP="00CE1689">
      <w:pPr>
        <w:pStyle w:val="Heading2"/>
        <w:rPr>
          <w:color w:val="000000" w:themeColor="text1"/>
        </w:rPr>
      </w:pPr>
      <w:r w:rsidRPr="0076660E">
        <w:rPr>
          <w:color w:val="000000" w:themeColor="text1"/>
        </w:rPr>
        <w:t>3.1 Sampling</w:t>
      </w:r>
    </w:p>
    <w:p w14:paraId="0ACD411D" w14:textId="1E8D9A82" w:rsidR="00AA74BD" w:rsidRPr="0076660E" w:rsidRDefault="00AA74BD" w:rsidP="00900279">
      <w:pPr>
        <w:rPr>
          <w:color w:val="000000" w:themeColor="text1"/>
        </w:rPr>
      </w:pPr>
      <w:r w:rsidRPr="0076660E">
        <w:rPr>
          <w:color w:val="000000" w:themeColor="text1"/>
        </w:rPr>
        <w:t>The unit of analysis for this study was the process of technology accessibility policy enactment at individual LEAs</w:t>
      </w:r>
      <w:r w:rsidR="00D26CED" w:rsidRPr="0076660E">
        <w:rPr>
          <w:color w:val="000000" w:themeColor="text1"/>
        </w:rPr>
        <w:t xml:space="preserve"> (see 20 U.S.C. § 7801(30)(A) for a definition of LEA)</w:t>
      </w:r>
      <w:r w:rsidRPr="0076660E">
        <w:rPr>
          <w:color w:val="000000" w:themeColor="text1"/>
        </w:rPr>
        <w:t xml:space="preserve">. </w:t>
      </w:r>
      <w:r w:rsidR="006B3302" w:rsidRPr="0076660E">
        <w:rPr>
          <w:color w:val="000000" w:themeColor="text1"/>
        </w:rPr>
        <w:t xml:space="preserve">To participate, LEAs </w:t>
      </w:r>
      <w:r w:rsidR="002053B2" w:rsidRPr="0076660E">
        <w:rPr>
          <w:color w:val="000000" w:themeColor="text1"/>
        </w:rPr>
        <w:t xml:space="preserve">had to be engaged in the process of enacting technology accessibility </w:t>
      </w:r>
      <w:r w:rsidR="00692E84" w:rsidRPr="0076660E">
        <w:rPr>
          <w:color w:val="000000" w:themeColor="text1"/>
        </w:rPr>
        <w:t>in</w:t>
      </w:r>
      <w:r w:rsidR="002053B2" w:rsidRPr="0076660E">
        <w:rPr>
          <w:color w:val="000000" w:themeColor="text1"/>
        </w:rPr>
        <w:t xml:space="preserve"> 2018, and be located in </w:t>
      </w:r>
      <w:r w:rsidR="00792109" w:rsidRPr="0076660E">
        <w:rPr>
          <w:color w:val="000000" w:themeColor="text1"/>
        </w:rPr>
        <w:t>the continental U.S.</w:t>
      </w:r>
      <w:r w:rsidR="006B3302" w:rsidRPr="0076660E">
        <w:rPr>
          <w:color w:val="000000" w:themeColor="text1"/>
        </w:rPr>
        <w:t xml:space="preserve">. </w:t>
      </w:r>
      <w:r w:rsidRPr="0076660E">
        <w:rPr>
          <w:color w:val="000000" w:themeColor="text1"/>
        </w:rPr>
        <w:t>Through purposeful snowball sampling</w:t>
      </w:r>
      <w:r w:rsidR="006B3302" w:rsidRPr="0076660E">
        <w:rPr>
          <w:color w:val="000000" w:themeColor="text1"/>
        </w:rPr>
        <w:t>,</w:t>
      </w:r>
      <w:r w:rsidRPr="0076660E">
        <w:rPr>
          <w:color w:val="000000" w:themeColor="text1"/>
        </w:rPr>
        <w:t xml:space="preserve"> </w:t>
      </w:r>
      <w:r w:rsidR="006B3302" w:rsidRPr="0076660E">
        <w:rPr>
          <w:color w:val="000000" w:themeColor="text1"/>
        </w:rPr>
        <w:t>I</w:t>
      </w:r>
      <w:r w:rsidRPr="0076660E">
        <w:rPr>
          <w:color w:val="000000" w:themeColor="text1"/>
        </w:rPr>
        <w:t xml:space="preserve"> identified 17 LEAs</w:t>
      </w:r>
      <w:r w:rsidR="006B3302" w:rsidRPr="0076660E">
        <w:rPr>
          <w:color w:val="000000" w:themeColor="text1"/>
        </w:rPr>
        <w:t xml:space="preserve">; 5 met the inclusion criteria and agreed to participate: </w:t>
      </w:r>
      <w:r w:rsidRPr="0076660E">
        <w:rPr>
          <w:color w:val="000000" w:themeColor="text1"/>
        </w:rPr>
        <w:t>Broad Ridge</w:t>
      </w:r>
      <w:r w:rsidR="00E008CC" w:rsidRPr="0076660E">
        <w:rPr>
          <w:color w:val="000000" w:themeColor="text1"/>
        </w:rPr>
        <w:t xml:space="preserve"> Independent School District</w:t>
      </w:r>
      <w:r w:rsidRPr="0076660E">
        <w:rPr>
          <w:color w:val="000000" w:themeColor="text1"/>
        </w:rPr>
        <w:t>, Keystone</w:t>
      </w:r>
      <w:r w:rsidR="00E008CC" w:rsidRPr="0076660E">
        <w:rPr>
          <w:color w:val="000000" w:themeColor="text1"/>
        </w:rPr>
        <w:t xml:space="preserve"> School District</w:t>
      </w:r>
      <w:r w:rsidRPr="0076660E">
        <w:rPr>
          <w:color w:val="000000" w:themeColor="text1"/>
        </w:rPr>
        <w:t>, Mount Elison</w:t>
      </w:r>
      <w:r w:rsidR="007F2BD6" w:rsidRPr="0076660E">
        <w:rPr>
          <w:color w:val="000000" w:themeColor="text1"/>
        </w:rPr>
        <w:t xml:space="preserve"> Schools</w:t>
      </w:r>
      <w:r w:rsidRPr="0076660E">
        <w:rPr>
          <w:color w:val="000000" w:themeColor="text1"/>
        </w:rPr>
        <w:t>, Milford Point</w:t>
      </w:r>
      <w:r w:rsidR="00EC367D" w:rsidRPr="0076660E">
        <w:rPr>
          <w:color w:val="000000" w:themeColor="text1"/>
        </w:rPr>
        <w:t xml:space="preserve"> School Corporation</w:t>
      </w:r>
      <w:r w:rsidRPr="0076660E">
        <w:rPr>
          <w:color w:val="000000" w:themeColor="text1"/>
        </w:rPr>
        <w:t>, and Mishawaka</w:t>
      </w:r>
      <w:r w:rsidR="00C15965" w:rsidRPr="0076660E">
        <w:rPr>
          <w:color w:val="000000" w:themeColor="text1"/>
        </w:rPr>
        <w:t xml:space="preserve"> Area Co-Op</w:t>
      </w:r>
      <w:r w:rsidRPr="0076660E">
        <w:rPr>
          <w:color w:val="000000" w:themeColor="text1"/>
        </w:rPr>
        <w:t xml:space="preserve">. </w:t>
      </w:r>
      <w:r w:rsidR="000F2533" w:rsidRPr="0076660E">
        <w:rPr>
          <w:color w:val="000000" w:themeColor="text1"/>
        </w:rPr>
        <w:t>T</w:t>
      </w:r>
      <w:r w:rsidRPr="0076660E">
        <w:rPr>
          <w:color w:val="000000" w:themeColor="text1"/>
        </w:rPr>
        <w:t xml:space="preserve">able </w:t>
      </w:r>
      <w:r w:rsidR="006B3302" w:rsidRPr="0076660E">
        <w:rPr>
          <w:color w:val="000000" w:themeColor="text1"/>
        </w:rPr>
        <w:t>1</w:t>
      </w:r>
      <w:r w:rsidR="000F2533" w:rsidRPr="0076660E">
        <w:rPr>
          <w:color w:val="000000" w:themeColor="text1"/>
        </w:rPr>
        <w:t xml:space="preserve"> </w:t>
      </w:r>
      <w:r w:rsidRPr="0076660E">
        <w:rPr>
          <w:color w:val="000000" w:themeColor="text1"/>
        </w:rPr>
        <w:t xml:space="preserve">provides details about the </w:t>
      </w:r>
      <w:r w:rsidR="000F2533" w:rsidRPr="0076660E">
        <w:rPr>
          <w:color w:val="000000" w:themeColor="text1"/>
        </w:rPr>
        <w:t>LEAs</w:t>
      </w:r>
      <w:r w:rsidRPr="0076660E">
        <w:rPr>
          <w:color w:val="000000" w:themeColor="text1"/>
        </w:rPr>
        <w:t>.</w:t>
      </w:r>
    </w:p>
    <w:p w14:paraId="21105B31" w14:textId="77777777" w:rsidR="00040ED3" w:rsidRPr="00DA79DA" w:rsidRDefault="00040ED3" w:rsidP="00040ED3">
      <w:pPr>
        <w:ind w:firstLine="0"/>
        <w:rPr>
          <w:color w:val="000000" w:themeColor="text1"/>
        </w:rPr>
      </w:pPr>
      <w:r w:rsidRPr="00DA79DA">
        <w:rPr>
          <w:color w:val="000000" w:themeColor="text1"/>
        </w:rPr>
        <w:t>Table 1</w:t>
      </w:r>
    </w:p>
    <w:p w14:paraId="0B872EA9" w14:textId="77777777" w:rsidR="00040ED3" w:rsidRPr="00DA79DA" w:rsidRDefault="00040ED3" w:rsidP="00040ED3">
      <w:pPr>
        <w:ind w:firstLine="0"/>
        <w:rPr>
          <w:i/>
          <w:iCs/>
          <w:color w:val="000000" w:themeColor="text1"/>
        </w:rPr>
      </w:pPr>
      <w:r w:rsidRPr="00DA79DA">
        <w:rPr>
          <w:i/>
          <w:iCs/>
          <w:color w:val="000000" w:themeColor="text1"/>
        </w:rPr>
        <w:t xml:space="preserve">Overview of LEAs </w:t>
      </w:r>
    </w:p>
    <w:tbl>
      <w:tblPr>
        <w:tblW w:w="8550" w:type="dxa"/>
        <w:tblBorders>
          <w:top w:val="single" w:sz="4" w:space="0" w:color="auto"/>
          <w:bottom w:val="single" w:sz="4" w:space="0" w:color="auto"/>
        </w:tblBorders>
        <w:tblLayout w:type="fixed"/>
        <w:tblLook w:val="04A0" w:firstRow="1" w:lastRow="0" w:firstColumn="1" w:lastColumn="0" w:noHBand="0" w:noVBand="1"/>
      </w:tblPr>
      <w:tblGrid>
        <w:gridCol w:w="2070"/>
        <w:gridCol w:w="720"/>
        <w:gridCol w:w="1710"/>
        <w:gridCol w:w="1890"/>
        <w:gridCol w:w="2160"/>
      </w:tblGrid>
      <w:tr w:rsidR="00040ED3" w:rsidRPr="00DA79DA" w14:paraId="124D7332" w14:textId="77777777" w:rsidTr="00CA5E41">
        <w:trPr>
          <w:cantSplit/>
          <w:tblHeader/>
        </w:trPr>
        <w:tc>
          <w:tcPr>
            <w:tcW w:w="2070" w:type="dxa"/>
            <w:tcBorders>
              <w:bottom w:val="single" w:sz="4" w:space="0" w:color="auto"/>
            </w:tcBorders>
          </w:tcPr>
          <w:p w14:paraId="5C15C449" w14:textId="77777777" w:rsidR="00040ED3" w:rsidRPr="00DA79DA" w:rsidRDefault="00040ED3" w:rsidP="00D14C6D">
            <w:pPr>
              <w:spacing w:line="240" w:lineRule="auto"/>
              <w:ind w:right="250" w:firstLine="0"/>
              <w:jc w:val="center"/>
              <w:rPr>
                <w:color w:val="000000" w:themeColor="text1"/>
              </w:rPr>
            </w:pPr>
            <w:r w:rsidRPr="00DA79DA">
              <w:rPr>
                <w:color w:val="000000" w:themeColor="text1"/>
              </w:rPr>
              <w:t>LEA</w:t>
            </w:r>
          </w:p>
        </w:tc>
        <w:tc>
          <w:tcPr>
            <w:tcW w:w="720" w:type="dxa"/>
            <w:tcBorders>
              <w:bottom w:val="single" w:sz="4" w:space="0" w:color="auto"/>
            </w:tcBorders>
          </w:tcPr>
          <w:p w14:paraId="4A181BE1" w14:textId="77777777" w:rsidR="00040ED3" w:rsidRPr="00DA79DA" w:rsidRDefault="00040ED3" w:rsidP="00D14C6D">
            <w:pPr>
              <w:spacing w:line="240" w:lineRule="auto"/>
              <w:ind w:firstLine="0"/>
              <w:jc w:val="center"/>
              <w:rPr>
                <w:color w:val="000000" w:themeColor="text1"/>
              </w:rPr>
            </w:pPr>
            <w:r w:rsidRPr="00DA79DA">
              <w:rPr>
                <w:color w:val="000000" w:themeColor="text1"/>
              </w:rPr>
              <w:t>State</w:t>
            </w:r>
          </w:p>
        </w:tc>
        <w:tc>
          <w:tcPr>
            <w:tcW w:w="1710" w:type="dxa"/>
            <w:tcBorders>
              <w:bottom w:val="single" w:sz="4" w:space="0" w:color="auto"/>
            </w:tcBorders>
          </w:tcPr>
          <w:p w14:paraId="19F26E24" w14:textId="77777777" w:rsidR="00040ED3" w:rsidRPr="00DA79DA" w:rsidRDefault="00040ED3" w:rsidP="00D14C6D">
            <w:pPr>
              <w:spacing w:line="240" w:lineRule="auto"/>
              <w:ind w:firstLine="0"/>
              <w:jc w:val="center"/>
              <w:rPr>
                <w:color w:val="000000" w:themeColor="text1"/>
              </w:rPr>
            </w:pPr>
            <w:r w:rsidRPr="00DA79DA">
              <w:rPr>
                <w:color w:val="000000" w:themeColor="text1"/>
              </w:rPr>
              <w:t>Locale</w:t>
            </w:r>
          </w:p>
        </w:tc>
        <w:tc>
          <w:tcPr>
            <w:tcW w:w="1890" w:type="dxa"/>
            <w:tcBorders>
              <w:bottom w:val="single" w:sz="4" w:space="0" w:color="auto"/>
            </w:tcBorders>
          </w:tcPr>
          <w:p w14:paraId="04782809" w14:textId="77777777" w:rsidR="00040ED3" w:rsidRPr="00DA79DA" w:rsidRDefault="00040ED3" w:rsidP="00D14C6D">
            <w:pPr>
              <w:spacing w:line="240" w:lineRule="auto"/>
              <w:ind w:firstLine="0"/>
              <w:jc w:val="center"/>
              <w:rPr>
                <w:color w:val="000000" w:themeColor="text1"/>
              </w:rPr>
            </w:pPr>
            <w:r w:rsidRPr="00DA79DA">
              <w:rPr>
                <w:color w:val="000000" w:themeColor="text1"/>
              </w:rPr>
              <w:t>Population Served</w:t>
            </w:r>
          </w:p>
        </w:tc>
        <w:tc>
          <w:tcPr>
            <w:tcW w:w="2160" w:type="dxa"/>
            <w:tcBorders>
              <w:bottom w:val="single" w:sz="4" w:space="0" w:color="auto"/>
            </w:tcBorders>
          </w:tcPr>
          <w:p w14:paraId="10A4834A" w14:textId="77777777" w:rsidR="00040ED3" w:rsidRPr="00DA79DA" w:rsidRDefault="00040ED3" w:rsidP="00D14C6D">
            <w:pPr>
              <w:spacing w:line="240" w:lineRule="auto"/>
              <w:ind w:firstLine="0"/>
              <w:jc w:val="center"/>
              <w:rPr>
                <w:color w:val="000000" w:themeColor="text1"/>
              </w:rPr>
            </w:pPr>
            <w:r w:rsidRPr="00DA79DA">
              <w:rPr>
                <w:color w:val="000000" w:themeColor="text1"/>
              </w:rPr>
              <w:t>Receiving Special Education Services</w:t>
            </w:r>
          </w:p>
        </w:tc>
      </w:tr>
      <w:tr w:rsidR="00040ED3" w:rsidRPr="00DA79DA" w14:paraId="2692EEFE" w14:textId="77777777" w:rsidTr="00D14C6D">
        <w:tc>
          <w:tcPr>
            <w:tcW w:w="2070" w:type="dxa"/>
            <w:tcBorders>
              <w:top w:val="single" w:sz="4" w:space="0" w:color="auto"/>
              <w:bottom w:val="nil"/>
            </w:tcBorders>
          </w:tcPr>
          <w:p w14:paraId="4048F951" w14:textId="77777777" w:rsidR="00040ED3" w:rsidRPr="00DA79DA" w:rsidRDefault="00040ED3" w:rsidP="00D14C6D">
            <w:pPr>
              <w:spacing w:after="120" w:line="240" w:lineRule="auto"/>
              <w:ind w:firstLine="0"/>
              <w:rPr>
                <w:color w:val="000000" w:themeColor="text1"/>
              </w:rPr>
            </w:pPr>
            <w:r w:rsidRPr="00DA79DA">
              <w:rPr>
                <w:color w:val="000000" w:themeColor="text1"/>
              </w:rPr>
              <w:t xml:space="preserve">Broad Ridge </w:t>
            </w:r>
          </w:p>
        </w:tc>
        <w:tc>
          <w:tcPr>
            <w:tcW w:w="720" w:type="dxa"/>
            <w:tcBorders>
              <w:top w:val="single" w:sz="4" w:space="0" w:color="auto"/>
              <w:bottom w:val="nil"/>
            </w:tcBorders>
          </w:tcPr>
          <w:p w14:paraId="4A915C16" w14:textId="77777777" w:rsidR="00040ED3" w:rsidRPr="00DA79DA" w:rsidRDefault="00040ED3" w:rsidP="00D14C6D">
            <w:pPr>
              <w:spacing w:after="120" w:line="240" w:lineRule="auto"/>
              <w:ind w:firstLine="0"/>
              <w:rPr>
                <w:color w:val="000000" w:themeColor="text1"/>
              </w:rPr>
            </w:pPr>
            <w:r w:rsidRPr="00DA79DA">
              <w:rPr>
                <w:color w:val="000000" w:themeColor="text1"/>
              </w:rPr>
              <w:t>IN</w:t>
            </w:r>
          </w:p>
        </w:tc>
        <w:tc>
          <w:tcPr>
            <w:tcW w:w="1710" w:type="dxa"/>
            <w:tcBorders>
              <w:top w:val="single" w:sz="4" w:space="0" w:color="auto"/>
              <w:bottom w:val="nil"/>
            </w:tcBorders>
          </w:tcPr>
          <w:p w14:paraId="458692A8" w14:textId="77777777" w:rsidR="00040ED3" w:rsidRPr="00DA79DA" w:rsidRDefault="00040ED3" w:rsidP="00D14C6D">
            <w:pPr>
              <w:spacing w:after="120" w:line="240" w:lineRule="auto"/>
              <w:ind w:firstLine="0"/>
              <w:rPr>
                <w:color w:val="000000" w:themeColor="text1"/>
              </w:rPr>
            </w:pPr>
            <w:r w:rsidRPr="00DA79DA">
              <w:rPr>
                <w:color w:val="000000" w:themeColor="text1"/>
              </w:rPr>
              <w:t>Small city</w:t>
            </w:r>
          </w:p>
        </w:tc>
        <w:tc>
          <w:tcPr>
            <w:tcW w:w="1890" w:type="dxa"/>
            <w:tcBorders>
              <w:top w:val="single" w:sz="4" w:space="0" w:color="auto"/>
              <w:bottom w:val="nil"/>
            </w:tcBorders>
          </w:tcPr>
          <w:p w14:paraId="56B508A1" w14:textId="77777777" w:rsidR="00040ED3" w:rsidRPr="00DA79DA" w:rsidRDefault="00040ED3" w:rsidP="00D14C6D">
            <w:pPr>
              <w:spacing w:after="120" w:line="240" w:lineRule="auto"/>
              <w:ind w:firstLine="0"/>
              <w:rPr>
                <w:color w:val="000000" w:themeColor="text1"/>
              </w:rPr>
            </w:pPr>
            <w:r w:rsidRPr="00DA79DA">
              <w:rPr>
                <w:color w:val="000000" w:themeColor="text1"/>
              </w:rPr>
              <w:t>11,500 students</w:t>
            </w:r>
          </w:p>
        </w:tc>
        <w:tc>
          <w:tcPr>
            <w:tcW w:w="2160" w:type="dxa"/>
            <w:tcBorders>
              <w:top w:val="single" w:sz="4" w:space="0" w:color="auto"/>
              <w:bottom w:val="nil"/>
            </w:tcBorders>
          </w:tcPr>
          <w:p w14:paraId="7A18DAE8" w14:textId="77777777" w:rsidR="00040ED3" w:rsidRPr="00DA79DA" w:rsidRDefault="00040ED3" w:rsidP="00D14C6D">
            <w:pPr>
              <w:spacing w:after="120" w:line="240" w:lineRule="auto"/>
              <w:ind w:firstLine="0"/>
              <w:rPr>
                <w:color w:val="000000" w:themeColor="text1"/>
              </w:rPr>
            </w:pPr>
            <w:r w:rsidRPr="00DA79DA">
              <w:rPr>
                <w:color w:val="000000" w:themeColor="text1"/>
              </w:rPr>
              <w:t>1,500 students</w:t>
            </w:r>
          </w:p>
        </w:tc>
      </w:tr>
      <w:tr w:rsidR="00040ED3" w:rsidRPr="00DA79DA" w14:paraId="71C1AE38" w14:textId="77777777" w:rsidTr="00D14C6D">
        <w:tc>
          <w:tcPr>
            <w:tcW w:w="2070" w:type="dxa"/>
            <w:tcBorders>
              <w:top w:val="nil"/>
              <w:bottom w:val="nil"/>
            </w:tcBorders>
          </w:tcPr>
          <w:p w14:paraId="6DE751B9" w14:textId="77777777" w:rsidR="00040ED3" w:rsidRPr="00DA79DA" w:rsidRDefault="00040ED3" w:rsidP="00D14C6D">
            <w:pPr>
              <w:spacing w:after="120" w:line="240" w:lineRule="auto"/>
              <w:ind w:firstLine="0"/>
              <w:rPr>
                <w:color w:val="000000" w:themeColor="text1"/>
              </w:rPr>
            </w:pPr>
            <w:r w:rsidRPr="00DA79DA">
              <w:rPr>
                <w:color w:val="000000" w:themeColor="text1"/>
              </w:rPr>
              <w:t xml:space="preserve">Keystone </w:t>
            </w:r>
          </w:p>
        </w:tc>
        <w:tc>
          <w:tcPr>
            <w:tcW w:w="720" w:type="dxa"/>
            <w:tcBorders>
              <w:top w:val="nil"/>
              <w:bottom w:val="nil"/>
            </w:tcBorders>
          </w:tcPr>
          <w:p w14:paraId="5E372309" w14:textId="77777777" w:rsidR="00040ED3" w:rsidRPr="00DA79DA" w:rsidRDefault="00040ED3" w:rsidP="00D14C6D">
            <w:pPr>
              <w:spacing w:after="120" w:line="240" w:lineRule="auto"/>
              <w:ind w:firstLine="0"/>
              <w:rPr>
                <w:color w:val="000000" w:themeColor="text1"/>
              </w:rPr>
            </w:pPr>
            <w:r w:rsidRPr="00DA79DA">
              <w:rPr>
                <w:color w:val="000000" w:themeColor="text1"/>
              </w:rPr>
              <w:t>KY</w:t>
            </w:r>
          </w:p>
        </w:tc>
        <w:tc>
          <w:tcPr>
            <w:tcW w:w="1710" w:type="dxa"/>
            <w:tcBorders>
              <w:top w:val="nil"/>
              <w:bottom w:val="nil"/>
            </w:tcBorders>
          </w:tcPr>
          <w:p w14:paraId="044801CA" w14:textId="77777777" w:rsidR="00040ED3" w:rsidRPr="00DA79DA" w:rsidRDefault="00040ED3" w:rsidP="00D14C6D">
            <w:pPr>
              <w:spacing w:after="120" w:line="240" w:lineRule="auto"/>
              <w:ind w:firstLine="0"/>
              <w:rPr>
                <w:color w:val="000000" w:themeColor="text1"/>
              </w:rPr>
            </w:pPr>
            <w:r w:rsidRPr="00DA79DA">
              <w:rPr>
                <w:color w:val="000000" w:themeColor="text1"/>
              </w:rPr>
              <w:t>Small town</w:t>
            </w:r>
          </w:p>
        </w:tc>
        <w:tc>
          <w:tcPr>
            <w:tcW w:w="1890" w:type="dxa"/>
            <w:tcBorders>
              <w:top w:val="nil"/>
              <w:bottom w:val="nil"/>
            </w:tcBorders>
          </w:tcPr>
          <w:p w14:paraId="59795CFA" w14:textId="77777777" w:rsidR="00040ED3" w:rsidRPr="00DA79DA" w:rsidRDefault="00040ED3" w:rsidP="00D14C6D">
            <w:pPr>
              <w:spacing w:after="120" w:line="240" w:lineRule="auto"/>
              <w:ind w:firstLine="0"/>
              <w:rPr>
                <w:color w:val="000000" w:themeColor="text1"/>
              </w:rPr>
            </w:pPr>
            <w:r w:rsidRPr="00DA79DA">
              <w:rPr>
                <w:color w:val="000000" w:themeColor="text1"/>
              </w:rPr>
              <w:t>2,800 students</w:t>
            </w:r>
          </w:p>
        </w:tc>
        <w:tc>
          <w:tcPr>
            <w:tcW w:w="2160" w:type="dxa"/>
            <w:tcBorders>
              <w:top w:val="nil"/>
              <w:bottom w:val="nil"/>
            </w:tcBorders>
          </w:tcPr>
          <w:p w14:paraId="1FF0BE4F" w14:textId="77777777" w:rsidR="00040ED3" w:rsidRPr="00DA79DA" w:rsidRDefault="00040ED3" w:rsidP="00D14C6D">
            <w:pPr>
              <w:spacing w:after="120" w:line="240" w:lineRule="auto"/>
              <w:ind w:firstLine="0"/>
              <w:rPr>
                <w:color w:val="000000" w:themeColor="text1"/>
              </w:rPr>
            </w:pPr>
            <w:r w:rsidRPr="00DA79DA">
              <w:rPr>
                <w:color w:val="000000" w:themeColor="text1"/>
              </w:rPr>
              <w:t>300+ students</w:t>
            </w:r>
          </w:p>
        </w:tc>
      </w:tr>
      <w:tr w:rsidR="00040ED3" w:rsidRPr="00DA79DA" w14:paraId="226181F3" w14:textId="77777777" w:rsidTr="00D14C6D">
        <w:tc>
          <w:tcPr>
            <w:tcW w:w="2070" w:type="dxa"/>
            <w:tcBorders>
              <w:top w:val="nil"/>
              <w:bottom w:val="nil"/>
            </w:tcBorders>
          </w:tcPr>
          <w:p w14:paraId="2E458C29" w14:textId="77777777" w:rsidR="00040ED3" w:rsidRPr="00DA79DA" w:rsidRDefault="00040ED3" w:rsidP="00D14C6D">
            <w:pPr>
              <w:spacing w:after="120" w:line="240" w:lineRule="auto"/>
              <w:ind w:firstLine="0"/>
              <w:rPr>
                <w:color w:val="000000" w:themeColor="text1"/>
              </w:rPr>
            </w:pPr>
            <w:r w:rsidRPr="00DA79DA">
              <w:rPr>
                <w:color w:val="000000" w:themeColor="text1"/>
              </w:rPr>
              <w:t xml:space="preserve">Mount </w:t>
            </w:r>
            <w:proofErr w:type="spellStart"/>
            <w:r w:rsidRPr="00DA79DA">
              <w:rPr>
                <w:color w:val="000000" w:themeColor="text1"/>
              </w:rPr>
              <w:t>Elison</w:t>
            </w:r>
            <w:proofErr w:type="spellEnd"/>
            <w:r w:rsidRPr="00DA79DA">
              <w:rPr>
                <w:color w:val="000000" w:themeColor="text1"/>
              </w:rPr>
              <w:t xml:space="preserve"> </w:t>
            </w:r>
          </w:p>
        </w:tc>
        <w:tc>
          <w:tcPr>
            <w:tcW w:w="720" w:type="dxa"/>
            <w:tcBorders>
              <w:top w:val="nil"/>
              <w:bottom w:val="nil"/>
            </w:tcBorders>
          </w:tcPr>
          <w:p w14:paraId="3D1ED770" w14:textId="77777777" w:rsidR="00040ED3" w:rsidRPr="00DA79DA" w:rsidRDefault="00040ED3" w:rsidP="00D14C6D">
            <w:pPr>
              <w:spacing w:after="120" w:line="240" w:lineRule="auto"/>
              <w:ind w:firstLine="0"/>
              <w:rPr>
                <w:color w:val="000000" w:themeColor="text1"/>
              </w:rPr>
            </w:pPr>
            <w:r w:rsidRPr="00DA79DA">
              <w:rPr>
                <w:color w:val="000000" w:themeColor="text1"/>
              </w:rPr>
              <w:t>MO</w:t>
            </w:r>
          </w:p>
        </w:tc>
        <w:tc>
          <w:tcPr>
            <w:tcW w:w="1710" w:type="dxa"/>
            <w:tcBorders>
              <w:top w:val="nil"/>
              <w:bottom w:val="nil"/>
            </w:tcBorders>
          </w:tcPr>
          <w:p w14:paraId="633BB5A8" w14:textId="77777777" w:rsidR="00040ED3" w:rsidRPr="00DA79DA" w:rsidRDefault="00040ED3" w:rsidP="00D14C6D">
            <w:pPr>
              <w:spacing w:after="120" w:line="240" w:lineRule="auto"/>
              <w:ind w:firstLine="0"/>
              <w:rPr>
                <w:color w:val="000000" w:themeColor="text1"/>
              </w:rPr>
            </w:pPr>
            <w:r w:rsidRPr="00DA79DA">
              <w:rPr>
                <w:color w:val="000000" w:themeColor="text1"/>
              </w:rPr>
              <w:t xml:space="preserve">Suburb </w:t>
            </w:r>
          </w:p>
        </w:tc>
        <w:tc>
          <w:tcPr>
            <w:tcW w:w="1890" w:type="dxa"/>
            <w:tcBorders>
              <w:top w:val="nil"/>
              <w:bottom w:val="nil"/>
            </w:tcBorders>
          </w:tcPr>
          <w:p w14:paraId="04B4E34C" w14:textId="77777777" w:rsidR="00040ED3" w:rsidRPr="00DA79DA" w:rsidRDefault="00040ED3" w:rsidP="00D14C6D">
            <w:pPr>
              <w:spacing w:after="120" w:line="240" w:lineRule="auto"/>
              <w:ind w:firstLine="0"/>
              <w:rPr>
                <w:color w:val="000000" w:themeColor="text1"/>
              </w:rPr>
            </w:pPr>
            <w:r w:rsidRPr="00DA79DA">
              <w:rPr>
                <w:color w:val="000000" w:themeColor="text1"/>
              </w:rPr>
              <w:t>18,000 students</w:t>
            </w:r>
          </w:p>
        </w:tc>
        <w:tc>
          <w:tcPr>
            <w:tcW w:w="2160" w:type="dxa"/>
            <w:tcBorders>
              <w:top w:val="nil"/>
              <w:bottom w:val="nil"/>
            </w:tcBorders>
          </w:tcPr>
          <w:p w14:paraId="2A80985A" w14:textId="77777777" w:rsidR="00040ED3" w:rsidRPr="00DA79DA" w:rsidRDefault="00040ED3" w:rsidP="00D14C6D">
            <w:pPr>
              <w:spacing w:after="120" w:line="240" w:lineRule="auto"/>
              <w:ind w:firstLine="0"/>
              <w:rPr>
                <w:color w:val="000000" w:themeColor="text1"/>
              </w:rPr>
            </w:pPr>
            <w:r w:rsidRPr="00DA79DA">
              <w:rPr>
                <w:color w:val="000000" w:themeColor="text1"/>
              </w:rPr>
              <w:t>2,000+ students</w:t>
            </w:r>
          </w:p>
        </w:tc>
      </w:tr>
      <w:tr w:rsidR="00040ED3" w:rsidRPr="00DA79DA" w14:paraId="4075B5A1" w14:textId="77777777" w:rsidTr="00D14C6D">
        <w:tc>
          <w:tcPr>
            <w:tcW w:w="2070" w:type="dxa"/>
            <w:tcBorders>
              <w:top w:val="nil"/>
              <w:bottom w:val="nil"/>
            </w:tcBorders>
          </w:tcPr>
          <w:p w14:paraId="11C3052C" w14:textId="77777777" w:rsidR="00040ED3" w:rsidRPr="00DA79DA" w:rsidRDefault="00040ED3" w:rsidP="00D14C6D">
            <w:pPr>
              <w:spacing w:after="120" w:line="240" w:lineRule="auto"/>
              <w:ind w:firstLine="0"/>
              <w:rPr>
                <w:color w:val="000000" w:themeColor="text1"/>
              </w:rPr>
            </w:pPr>
            <w:r w:rsidRPr="00DA79DA">
              <w:rPr>
                <w:color w:val="000000" w:themeColor="text1"/>
              </w:rPr>
              <w:t xml:space="preserve">Milford Point </w:t>
            </w:r>
          </w:p>
        </w:tc>
        <w:tc>
          <w:tcPr>
            <w:tcW w:w="720" w:type="dxa"/>
            <w:tcBorders>
              <w:top w:val="nil"/>
              <w:bottom w:val="nil"/>
            </w:tcBorders>
          </w:tcPr>
          <w:p w14:paraId="01AA1DD0" w14:textId="77777777" w:rsidR="00040ED3" w:rsidRPr="00DA79DA" w:rsidRDefault="00040ED3" w:rsidP="00D14C6D">
            <w:pPr>
              <w:spacing w:after="120" w:line="240" w:lineRule="auto"/>
              <w:ind w:firstLine="0"/>
              <w:rPr>
                <w:color w:val="000000" w:themeColor="text1"/>
              </w:rPr>
            </w:pPr>
            <w:r w:rsidRPr="00DA79DA">
              <w:rPr>
                <w:color w:val="000000" w:themeColor="text1"/>
              </w:rPr>
              <w:t>MI</w:t>
            </w:r>
          </w:p>
        </w:tc>
        <w:tc>
          <w:tcPr>
            <w:tcW w:w="1710" w:type="dxa"/>
            <w:tcBorders>
              <w:top w:val="nil"/>
              <w:bottom w:val="nil"/>
            </w:tcBorders>
          </w:tcPr>
          <w:p w14:paraId="76466A35" w14:textId="77777777" w:rsidR="00040ED3" w:rsidRPr="00DA79DA" w:rsidRDefault="00040ED3" w:rsidP="00D14C6D">
            <w:pPr>
              <w:spacing w:after="120" w:line="240" w:lineRule="auto"/>
              <w:ind w:firstLine="0"/>
              <w:rPr>
                <w:color w:val="000000" w:themeColor="text1"/>
              </w:rPr>
            </w:pPr>
            <w:r w:rsidRPr="00DA79DA">
              <w:rPr>
                <w:color w:val="000000" w:themeColor="text1"/>
              </w:rPr>
              <w:t>Small city</w:t>
            </w:r>
          </w:p>
        </w:tc>
        <w:tc>
          <w:tcPr>
            <w:tcW w:w="1890" w:type="dxa"/>
            <w:tcBorders>
              <w:top w:val="nil"/>
              <w:bottom w:val="nil"/>
            </w:tcBorders>
          </w:tcPr>
          <w:p w14:paraId="0665758F" w14:textId="77777777" w:rsidR="00040ED3" w:rsidRPr="00DA79DA" w:rsidRDefault="00040ED3" w:rsidP="00D14C6D">
            <w:pPr>
              <w:spacing w:after="120" w:line="240" w:lineRule="auto"/>
              <w:ind w:firstLine="0"/>
              <w:rPr>
                <w:color w:val="000000" w:themeColor="text1"/>
              </w:rPr>
            </w:pPr>
            <w:r w:rsidRPr="00DA79DA">
              <w:rPr>
                <w:color w:val="000000" w:themeColor="text1"/>
              </w:rPr>
              <w:t>9,000 students</w:t>
            </w:r>
          </w:p>
        </w:tc>
        <w:tc>
          <w:tcPr>
            <w:tcW w:w="2160" w:type="dxa"/>
            <w:tcBorders>
              <w:top w:val="nil"/>
              <w:bottom w:val="nil"/>
            </w:tcBorders>
          </w:tcPr>
          <w:p w14:paraId="7D5BA92A" w14:textId="77777777" w:rsidR="00040ED3" w:rsidRPr="00DA79DA" w:rsidRDefault="00040ED3" w:rsidP="00D14C6D">
            <w:pPr>
              <w:spacing w:after="120" w:line="240" w:lineRule="auto"/>
              <w:ind w:firstLine="0"/>
              <w:rPr>
                <w:color w:val="000000" w:themeColor="text1"/>
              </w:rPr>
            </w:pPr>
            <w:r w:rsidRPr="00DA79DA">
              <w:rPr>
                <w:color w:val="000000" w:themeColor="text1"/>
              </w:rPr>
              <w:t>1,000+ students</w:t>
            </w:r>
          </w:p>
        </w:tc>
      </w:tr>
      <w:tr w:rsidR="00040ED3" w:rsidRPr="00DA79DA" w14:paraId="7F2F8ED4" w14:textId="77777777" w:rsidTr="00D14C6D">
        <w:tc>
          <w:tcPr>
            <w:tcW w:w="2070" w:type="dxa"/>
            <w:tcBorders>
              <w:top w:val="nil"/>
              <w:bottom w:val="single" w:sz="4" w:space="0" w:color="auto"/>
            </w:tcBorders>
          </w:tcPr>
          <w:p w14:paraId="7EC5C79D" w14:textId="77777777" w:rsidR="00040ED3" w:rsidRPr="00DA79DA" w:rsidRDefault="00040ED3" w:rsidP="00D14C6D">
            <w:pPr>
              <w:spacing w:after="120" w:line="240" w:lineRule="auto"/>
              <w:ind w:firstLine="0"/>
              <w:rPr>
                <w:color w:val="000000" w:themeColor="text1"/>
              </w:rPr>
            </w:pPr>
            <w:r w:rsidRPr="00DA79DA">
              <w:rPr>
                <w:color w:val="000000" w:themeColor="text1"/>
              </w:rPr>
              <w:t xml:space="preserve">Mishawaka Area </w:t>
            </w:r>
          </w:p>
        </w:tc>
        <w:tc>
          <w:tcPr>
            <w:tcW w:w="720" w:type="dxa"/>
            <w:tcBorders>
              <w:top w:val="nil"/>
              <w:bottom w:val="single" w:sz="4" w:space="0" w:color="auto"/>
            </w:tcBorders>
          </w:tcPr>
          <w:p w14:paraId="0487C1FB" w14:textId="77777777" w:rsidR="00040ED3" w:rsidRPr="00DA79DA" w:rsidRDefault="00040ED3" w:rsidP="00D14C6D">
            <w:pPr>
              <w:spacing w:after="120" w:line="240" w:lineRule="auto"/>
              <w:ind w:firstLine="0"/>
              <w:rPr>
                <w:color w:val="000000" w:themeColor="text1"/>
              </w:rPr>
            </w:pPr>
            <w:r w:rsidRPr="00DA79DA">
              <w:rPr>
                <w:color w:val="000000" w:themeColor="text1"/>
              </w:rPr>
              <w:t>MI</w:t>
            </w:r>
          </w:p>
        </w:tc>
        <w:tc>
          <w:tcPr>
            <w:tcW w:w="1710" w:type="dxa"/>
            <w:tcBorders>
              <w:top w:val="nil"/>
              <w:bottom w:val="single" w:sz="4" w:space="0" w:color="auto"/>
            </w:tcBorders>
          </w:tcPr>
          <w:p w14:paraId="67297C0B" w14:textId="77777777" w:rsidR="00040ED3" w:rsidRPr="00DA79DA" w:rsidRDefault="00040ED3" w:rsidP="00D14C6D">
            <w:pPr>
              <w:spacing w:after="120" w:line="240" w:lineRule="auto"/>
              <w:ind w:firstLine="0"/>
              <w:rPr>
                <w:color w:val="000000" w:themeColor="text1"/>
              </w:rPr>
            </w:pPr>
            <w:proofErr w:type="spellStart"/>
            <w:r w:rsidRPr="00DA79DA">
              <w:rPr>
                <w:color w:val="000000" w:themeColor="text1"/>
              </w:rPr>
              <w:t>Exurbon</w:t>
            </w:r>
            <w:proofErr w:type="spellEnd"/>
            <w:r w:rsidRPr="00DA79DA">
              <w:rPr>
                <w:color w:val="000000" w:themeColor="text1"/>
              </w:rPr>
              <w:t xml:space="preserve"> area</w:t>
            </w:r>
          </w:p>
        </w:tc>
        <w:tc>
          <w:tcPr>
            <w:tcW w:w="1890" w:type="dxa"/>
            <w:tcBorders>
              <w:top w:val="nil"/>
              <w:bottom w:val="single" w:sz="4" w:space="0" w:color="auto"/>
            </w:tcBorders>
          </w:tcPr>
          <w:p w14:paraId="3D88A53C" w14:textId="77777777" w:rsidR="00040ED3" w:rsidRPr="00DA79DA" w:rsidRDefault="00040ED3" w:rsidP="00D14C6D">
            <w:pPr>
              <w:spacing w:after="120" w:line="240" w:lineRule="auto"/>
              <w:ind w:firstLine="0"/>
              <w:rPr>
                <w:color w:val="000000" w:themeColor="text1"/>
              </w:rPr>
            </w:pPr>
            <w:r w:rsidRPr="00DA79DA">
              <w:rPr>
                <w:color w:val="000000" w:themeColor="text1"/>
              </w:rPr>
              <w:t>36 K-12 schools, 1,200 students</w:t>
            </w:r>
          </w:p>
        </w:tc>
        <w:tc>
          <w:tcPr>
            <w:tcW w:w="2160" w:type="dxa"/>
            <w:tcBorders>
              <w:top w:val="nil"/>
              <w:bottom w:val="single" w:sz="4" w:space="0" w:color="auto"/>
            </w:tcBorders>
          </w:tcPr>
          <w:p w14:paraId="3E37D693" w14:textId="77777777" w:rsidR="00040ED3" w:rsidRPr="00DA79DA" w:rsidRDefault="00040ED3" w:rsidP="00D14C6D">
            <w:pPr>
              <w:spacing w:after="120" w:line="240" w:lineRule="auto"/>
              <w:ind w:firstLine="0"/>
              <w:rPr>
                <w:color w:val="000000" w:themeColor="text1"/>
              </w:rPr>
            </w:pPr>
            <w:r w:rsidRPr="00DA79DA">
              <w:rPr>
                <w:color w:val="000000" w:themeColor="text1"/>
              </w:rPr>
              <w:t>300 students</w:t>
            </w:r>
          </w:p>
        </w:tc>
      </w:tr>
    </w:tbl>
    <w:p w14:paraId="27A932D8" w14:textId="77777777" w:rsidR="00040ED3" w:rsidRPr="0076660E" w:rsidRDefault="00040ED3" w:rsidP="00040ED3">
      <w:pPr>
        <w:ind w:firstLine="0"/>
        <w:rPr>
          <w:color w:val="000000" w:themeColor="text1"/>
        </w:rPr>
      </w:pPr>
    </w:p>
    <w:p w14:paraId="46555D5E" w14:textId="7EB3DEDB" w:rsidR="0000331B" w:rsidRPr="0076660E" w:rsidRDefault="0000331B" w:rsidP="0000331B">
      <w:pPr>
        <w:pStyle w:val="Heading2"/>
        <w:rPr>
          <w:color w:val="000000" w:themeColor="text1"/>
        </w:rPr>
      </w:pPr>
      <w:r w:rsidRPr="0076660E">
        <w:rPr>
          <w:color w:val="000000" w:themeColor="text1"/>
        </w:rPr>
        <w:t>3.</w:t>
      </w:r>
      <w:r w:rsidR="00CE1689" w:rsidRPr="0076660E">
        <w:rPr>
          <w:color w:val="000000" w:themeColor="text1"/>
        </w:rPr>
        <w:t>2</w:t>
      </w:r>
      <w:r w:rsidRPr="0076660E">
        <w:rPr>
          <w:color w:val="000000" w:themeColor="text1"/>
        </w:rPr>
        <w:t xml:space="preserve"> Data Collection</w:t>
      </w:r>
    </w:p>
    <w:p w14:paraId="3BE93D80" w14:textId="3E815676" w:rsidR="00253E2D" w:rsidRPr="0076660E" w:rsidRDefault="0000067E" w:rsidP="00253E2D">
      <w:pPr>
        <w:rPr>
          <w:color w:val="000000" w:themeColor="text1"/>
        </w:rPr>
      </w:pPr>
      <w:r w:rsidRPr="0076660E">
        <w:rPr>
          <w:color w:val="000000" w:themeColor="text1"/>
        </w:rPr>
        <w:t>D</w:t>
      </w:r>
      <w:r w:rsidR="0044260F" w:rsidRPr="0076660E">
        <w:rPr>
          <w:color w:val="000000" w:themeColor="text1"/>
        </w:rPr>
        <w:t xml:space="preserve">ata collection in this study </w:t>
      </w:r>
      <w:r w:rsidRPr="0076660E">
        <w:rPr>
          <w:color w:val="000000" w:themeColor="text1"/>
        </w:rPr>
        <w:t>included</w:t>
      </w:r>
      <w:r w:rsidR="0044260F" w:rsidRPr="0076660E">
        <w:rPr>
          <w:color w:val="000000" w:themeColor="text1"/>
        </w:rPr>
        <w:t xml:space="preserve"> </w:t>
      </w:r>
      <w:r w:rsidR="00376B35" w:rsidRPr="0076660E">
        <w:rPr>
          <w:color w:val="000000" w:themeColor="text1"/>
        </w:rPr>
        <w:t>semi-structured</w:t>
      </w:r>
      <w:r w:rsidR="00A72035" w:rsidRPr="0076660E">
        <w:rPr>
          <w:color w:val="000000" w:themeColor="text1"/>
        </w:rPr>
        <w:t xml:space="preserve"> interviews</w:t>
      </w:r>
      <w:r w:rsidRPr="0076660E">
        <w:rPr>
          <w:color w:val="000000" w:themeColor="text1"/>
        </w:rPr>
        <w:t xml:space="preserve"> and </w:t>
      </w:r>
      <w:r w:rsidR="00510FBB" w:rsidRPr="0076660E">
        <w:rPr>
          <w:color w:val="000000" w:themeColor="text1"/>
        </w:rPr>
        <w:t xml:space="preserve">policy </w:t>
      </w:r>
      <w:r w:rsidRPr="0076660E">
        <w:rPr>
          <w:color w:val="000000" w:themeColor="text1"/>
        </w:rPr>
        <w:t>artifacts</w:t>
      </w:r>
      <w:r w:rsidR="00250E62" w:rsidRPr="0076660E">
        <w:rPr>
          <w:color w:val="000000" w:themeColor="text1"/>
        </w:rPr>
        <w:t>.</w:t>
      </w:r>
      <w:r w:rsidR="00B122BC" w:rsidRPr="0076660E">
        <w:rPr>
          <w:color w:val="000000" w:themeColor="text1"/>
        </w:rPr>
        <w:t xml:space="preserve"> </w:t>
      </w:r>
      <w:r w:rsidR="00611239" w:rsidRPr="0076660E">
        <w:rPr>
          <w:color w:val="000000" w:themeColor="text1"/>
        </w:rPr>
        <w:t xml:space="preserve">During initial purposeful sampling, I interviewed participants who were actively involved in the enactment process </w:t>
      </w:r>
      <w:r w:rsidR="00F86974" w:rsidRPr="0076660E">
        <w:rPr>
          <w:color w:val="000000" w:themeColor="text1"/>
        </w:rPr>
        <w:t>within each</w:t>
      </w:r>
      <w:r w:rsidR="00611239" w:rsidRPr="0076660E">
        <w:rPr>
          <w:color w:val="000000" w:themeColor="text1"/>
        </w:rPr>
        <w:t xml:space="preserve"> LEA. After the initial data were collected and analyzed, I used theoretical sampling to identify additional participants and relevant policy artifacts</w:t>
      </w:r>
      <w:r w:rsidR="006D29BA" w:rsidRPr="0076660E">
        <w:rPr>
          <w:color w:val="000000" w:themeColor="text1"/>
        </w:rPr>
        <w:t xml:space="preserve"> to include in </w:t>
      </w:r>
      <w:r w:rsidR="006D29BA" w:rsidRPr="0076660E">
        <w:rPr>
          <w:color w:val="000000" w:themeColor="text1"/>
        </w:rPr>
        <w:lastRenderedPageBreak/>
        <w:t>the sample</w:t>
      </w:r>
      <w:r w:rsidR="00611239" w:rsidRPr="0076660E">
        <w:rPr>
          <w:color w:val="000000" w:themeColor="text1"/>
        </w:rPr>
        <w:t xml:space="preserve">. </w:t>
      </w:r>
      <w:r w:rsidR="00860661" w:rsidRPr="0076660E">
        <w:rPr>
          <w:color w:val="000000" w:themeColor="text1"/>
        </w:rPr>
        <w:t>Table 2 provides details about the sample</w:t>
      </w:r>
      <w:r w:rsidR="002122C5" w:rsidRPr="0076660E">
        <w:rPr>
          <w:color w:val="000000" w:themeColor="text1"/>
        </w:rPr>
        <w:t xml:space="preserve"> and Table 3 provides </w:t>
      </w:r>
      <w:r w:rsidR="00B64180" w:rsidRPr="0076660E">
        <w:rPr>
          <w:color w:val="000000" w:themeColor="text1"/>
        </w:rPr>
        <w:t>details about</w:t>
      </w:r>
      <w:r w:rsidR="002122C5" w:rsidRPr="0076660E">
        <w:rPr>
          <w:color w:val="000000" w:themeColor="text1"/>
        </w:rPr>
        <w:t xml:space="preserve"> key participants</w:t>
      </w:r>
      <w:r w:rsidR="00860661" w:rsidRPr="0076660E">
        <w:rPr>
          <w:color w:val="000000" w:themeColor="text1"/>
        </w:rPr>
        <w:t>.</w:t>
      </w:r>
      <w:r w:rsidR="00253E2D" w:rsidRPr="0076660E">
        <w:rPr>
          <w:color w:val="000000" w:themeColor="text1"/>
        </w:rPr>
        <w:t xml:space="preserve"> To protect participants’ identities, interview transcripts and policy artifacts were de-identified through the use of pseudonyms for individuals, LEAs, and third parties who were closely linked to the LEAs.</w:t>
      </w:r>
    </w:p>
    <w:p w14:paraId="20FBF7EE" w14:textId="77777777" w:rsidR="003715DB" w:rsidRPr="00DA79DA" w:rsidRDefault="003715DB" w:rsidP="003715DB">
      <w:pPr>
        <w:ind w:firstLine="0"/>
        <w:rPr>
          <w:color w:val="000000" w:themeColor="text1"/>
        </w:rPr>
      </w:pPr>
      <w:r w:rsidRPr="00DA79DA">
        <w:rPr>
          <w:color w:val="000000" w:themeColor="text1"/>
        </w:rPr>
        <w:t>Table 2</w:t>
      </w:r>
    </w:p>
    <w:p w14:paraId="7D63369B" w14:textId="77777777" w:rsidR="003715DB" w:rsidRPr="00DA79DA" w:rsidRDefault="003715DB" w:rsidP="003715DB">
      <w:pPr>
        <w:ind w:firstLine="0"/>
        <w:rPr>
          <w:i/>
          <w:iCs/>
          <w:color w:val="000000" w:themeColor="text1"/>
        </w:rPr>
      </w:pPr>
      <w:r w:rsidRPr="00DA79DA">
        <w:rPr>
          <w:i/>
          <w:iCs/>
          <w:color w:val="000000" w:themeColor="text1"/>
        </w:rPr>
        <w:t>Sampling</w:t>
      </w:r>
    </w:p>
    <w:tbl>
      <w:tblPr>
        <w:tblW w:w="6065" w:type="dxa"/>
        <w:tblBorders>
          <w:top w:val="single" w:sz="4" w:space="0" w:color="auto"/>
          <w:bottom w:val="single" w:sz="4" w:space="0" w:color="auto"/>
        </w:tblBorders>
        <w:tblLayout w:type="fixed"/>
        <w:tblLook w:val="04A0" w:firstRow="1" w:lastRow="0" w:firstColumn="1" w:lastColumn="0" w:noHBand="0" w:noVBand="1"/>
      </w:tblPr>
      <w:tblGrid>
        <w:gridCol w:w="2070"/>
        <w:gridCol w:w="1470"/>
        <w:gridCol w:w="1349"/>
        <w:gridCol w:w="1176"/>
      </w:tblGrid>
      <w:tr w:rsidR="003715DB" w:rsidRPr="00DA79DA" w14:paraId="20526A8D" w14:textId="77777777" w:rsidTr="00CA5E41">
        <w:trPr>
          <w:cantSplit/>
          <w:tblHeader/>
        </w:trPr>
        <w:tc>
          <w:tcPr>
            <w:tcW w:w="2070" w:type="dxa"/>
            <w:tcBorders>
              <w:bottom w:val="single" w:sz="4" w:space="0" w:color="auto"/>
            </w:tcBorders>
          </w:tcPr>
          <w:p w14:paraId="6232CDA5" w14:textId="77777777" w:rsidR="003715DB" w:rsidRPr="00DA79DA" w:rsidRDefault="003715DB" w:rsidP="00D14C6D">
            <w:pPr>
              <w:spacing w:line="240" w:lineRule="auto"/>
              <w:ind w:right="250" w:firstLine="0"/>
              <w:jc w:val="center"/>
              <w:rPr>
                <w:color w:val="000000" w:themeColor="text1"/>
              </w:rPr>
            </w:pPr>
            <w:r w:rsidRPr="00DA79DA">
              <w:rPr>
                <w:color w:val="000000" w:themeColor="text1"/>
              </w:rPr>
              <w:t>Sampling Phase</w:t>
            </w:r>
          </w:p>
        </w:tc>
        <w:tc>
          <w:tcPr>
            <w:tcW w:w="1470" w:type="dxa"/>
            <w:tcBorders>
              <w:bottom w:val="single" w:sz="4" w:space="0" w:color="auto"/>
            </w:tcBorders>
          </w:tcPr>
          <w:p w14:paraId="52081E2A" w14:textId="77777777" w:rsidR="003715DB" w:rsidRPr="00DA79DA" w:rsidRDefault="003715DB" w:rsidP="00D14C6D">
            <w:pPr>
              <w:spacing w:line="240" w:lineRule="auto"/>
              <w:ind w:firstLine="0"/>
              <w:jc w:val="center"/>
              <w:rPr>
                <w:color w:val="000000" w:themeColor="text1"/>
              </w:rPr>
            </w:pPr>
            <w:r w:rsidRPr="00DA79DA">
              <w:rPr>
                <w:color w:val="000000" w:themeColor="text1"/>
              </w:rPr>
              <w:t>Participants</w:t>
            </w:r>
          </w:p>
        </w:tc>
        <w:tc>
          <w:tcPr>
            <w:tcW w:w="1349" w:type="dxa"/>
            <w:tcBorders>
              <w:bottom w:val="single" w:sz="4" w:space="0" w:color="auto"/>
            </w:tcBorders>
          </w:tcPr>
          <w:p w14:paraId="1C7A0854" w14:textId="77777777" w:rsidR="003715DB" w:rsidRPr="00DA79DA" w:rsidRDefault="003715DB" w:rsidP="00D14C6D">
            <w:pPr>
              <w:spacing w:line="240" w:lineRule="auto"/>
              <w:ind w:firstLine="0"/>
              <w:jc w:val="center"/>
              <w:rPr>
                <w:color w:val="000000" w:themeColor="text1"/>
              </w:rPr>
            </w:pPr>
            <w:r w:rsidRPr="00DA79DA">
              <w:rPr>
                <w:color w:val="000000" w:themeColor="text1"/>
              </w:rPr>
              <w:t>Interviews</w:t>
            </w:r>
          </w:p>
        </w:tc>
        <w:tc>
          <w:tcPr>
            <w:tcW w:w="1176" w:type="dxa"/>
            <w:tcBorders>
              <w:bottom w:val="single" w:sz="4" w:space="0" w:color="auto"/>
            </w:tcBorders>
          </w:tcPr>
          <w:p w14:paraId="109E348B" w14:textId="77777777" w:rsidR="003715DB" w:rsidRPr="00DA79DA" w:rsidRDefault="003715DB" w:rsidP="00D14C6D">
            <w:pPr>
              <w:spacing w:line="240" w:lineRule="auto"/>
              <w:ind w:firstLine="0"/>
              <w:jc w:val="center"/>
              <w:rPr>
                <w:color w:val="000000" w:themeColor="text1"/>
              </w:rPr>
            </w:pPr>
            <w:r w:rsidRPr="00DA79DA">
              <w:rPr>
                <w:color w:val="000000" w:themeColor="text1"/>
              </w:rPr>
              <w:t>Artifacts</w:t>
            </w:r>
          </w:p>
        </w:tc>
      </w:tr>
      <w:tr w:rsidR="003715DB" w:rsidRPr="00DA79DA" w14:paraId="0D9BCF4E" w14:textId="77777777" w:rsidTr="00D14C6D">
        <w:tc>
          <w:tcPr>
            <w:tcW w:w="2070" w:type="dxa"/>
            <w:tcBorders>
              <w:top w:val="single" w:sz="4" w:space="0" w:color="auto"/>
              <w:bottom w:val="nil"/>
            </w:tcBorders>
          </w:tcPr>
          <w:p w14:paraId="14CE6397" w14:textId="77777777" w:rsidR="003715DB" w:rsidRPr="00DA79DA" w:rsidRDefault="003715DB" w:rsidP="00D14C6D">
            <w:pPr>
              <w:spacing w:after="120" w:line="240" w:lineRule="auto"/>
              <w:ind w:firstLine="0"/>
              <w:rPr>
                <w:color w:val="000000" w:themeColor="text1"/>
              </w:rPr>
            </w:pPr>
            <w:r w:rsidRPr="00DA79DA">
              <w:rPr>
                <w:color w:val="000000" w:themeColor="text1"/>
              </w:rPr>
              <w:t>Initial</w:t>
            </w:r>
          </w:p>
        </w:tc>
        <w:tc>
          <w:tcPr>
            <w:tcW w:w="1470" w:type="dxa"/>
            <w:tcBorders>
              <w:top w:val="single" w:sz="4" w:space="0" w:color="auto"/>
              <w:bottom w:val="nil"/>
            </w:tcBorders>
          </w:tcPr>
          <w:p w14:paraId="4CCF4C74" w14:textId="77777777" w:rsidR="003715DB" w:rsidRPr="00DA79DA" w:rsidRDefault="003715DB" w:rsidP="00D14C6D">
            <w:pPr>
              <w:spacing w:after="120" w:line="240" w:lineRule="auto"/>
              <w:ind w:firstLine="0"/>
              <w:jc w:val="center"/>
              <w:rPr>
                <w:color w:val="000000" w:themeColor="text1"/>
              </w:rPr>
            </w:pPr>
            <w:r w:rsidRPr="00DA79DA">
              <w:rPr>
                <w:color w:val="000000" w:themeColor="text1"/>
              </w:rPr>
              <w:t>14</w:t>
            </w:r>
          </w:p>
        </w:tc>
        <w:tc>
          <w:tcPr>
            <w:tcW w:w="1349" w:type="dxa"/>
            <w:tcBorders>
              <w:top w:val="single" w:sz="4" w:space="0" w:color="auto"/>
              <w:bottom w:val="nil"/>
            </w:tcBorders>
          </w:tcPr>
          <w:p w14:paraId="47B4EB9C" w14:textId="77777777" w:rsidR="003715DB" w:rsidRPr="00DA79DA" w:rsidRDefault="003715DB" w:rsidP="00D14C6D">
            <w:pPr>
              <w:spacing w:after="120" w:line="240" w:lineRule="auto"/>
              <w:ind w:firstLine="0"/>
              <w:jc w:val="center"/>
              <w:rPr>
                <w:color w:val="000000" w:themeColor="text1"/>
              </w:rPr>
            </w:pPr>
            <w:r w:rsidRPr="00DA79DA">
              <w:rPr>
                <w:color w:val="000000" w:themeColor="text1"/>
              </w:rPr>
              <w:t>14</w:t>
            </w:r>
          </w:p>
        </w:tc>
        <w:tc>
          <w:tcPr>
            <w:tcW w:w="1176" w:type="dxa"/>
            <w:tcBorders>
              <w:top w:val="single" w:sz="4" w:space="0" w:color="auto"/>
              <w:bottom w:val="nil"/>
            </w:tcBorders>
          </w:tcPr>
          <w:p w14:paraId="02BFA7FA" w14:textId="77777777" w:rsidR="003715DB" w:rsidRPr="00DA79DA" w:rsidRDefault="003715DB" w:rsidP="00D14C6D">
            <w:pPr>
              <w:spacing w:after="120" w:line="240" w:lineRule="auto"/>
              <w:ind w:firstLine="0"/>
              <w:jc w:val="center"/>
              <w:rPr>
                <w:color w:val="000000" w:themeColor="text1"/>
              </w:rPr>
            </w:pPr>
            <w:r w:rsidRPr="00DA79DA">
              <w:rPr>
                <w:color w:val="000000" w:themeColor="text1"/>
              </w:rPr>
              <w:t>0</w:t>
            </w:r>
          </w:p>
        </w:tc>
      </w:tr>
      <w:tr w:rsidR="003715DB" w:rsidRPr="00DA79DA" w14:paraId="017B821A" w14:textId="77777777" w:rsidTr="00D14C6D">
        <w:tc>
          <w:tcPr>
            <w:tcW w:w="2070" w:type="dxa"/>
            <w:tcBorders>
              <w:top w:val="nil"/>
              <w:bottom w:val="single" w:sz="4" w:space="0" w:color="auto"/>
            </w:tcBorders>
          </w:tcPr>
          <w:p w14:paraId="2D6CA0A2" w14:textId="77777777" w:rsidR="003715DB" w:rsidRPr="00DA79DA" w:rsidRDefault="003715DB" w:rsidP="00D14C6D">
            <w:pPr>
              <w:spacing w:after="120" w:line="240" w:lineRule="auto"/>
              <w:ind w:firstLine="0"/>
              <w:rPr>
                <w:color w:val="000000" w:themeColor="text1"/>
              </w:rPr>
            </w:pPr>
            <w:r w:rsidRPr="00DA79DA">
              <w:rPr>
                <w:color w:val="000000" w:themeColor="text1"/>
              </w:rPr>
              <w:t>Theoretical</w:t>
            </w:r>
          </w:p>
        </w:tc>
        <w:tc>
          <w:tcPr>
            <w:tcW w:w="1470" w:type="dxa"/>
            <w:tcBorders>
              <w:top w:val="nil"/>
              <w:bottom w:val="single" w:sz="4" w:space="0" w:color="auto"/>
            </w:tcBorders>
          </w:tcPr>
          <w:p w14:paraId="3B5B214C" w14:textId="77777777" w:rsidR="003715DB" w:rsidRPr="00DA79DA" w:rsidRDefault="003715DB" w:rsidP="00D14C6D">
            <w:pPr>
              <w:spacing w:after="120" w:line="240" w:lineRule="auto"/>
              <w:ind w:firstLine="0"/>
              <w:jc w:val="center"/>
              <w:rPr>
                <w:color w:val="000000" w:themeColor="text1"/>
              </w:rPr>
            </w:pPr>
            <w:r w:rsidRPr="00DA79DA">
              <w:rPr>
                <w:color w:val="000000" w:themeColor="text1"/>
              </w:rPr>
              <w:t>6</w:t>
            </w:r>
            <w:r w:rsidRPr="00DA79DA">
              <w:rPr>
                <w:color w:val="000000" w:themeColor="text1"/>
                <w:vertAlign w:val="superscript"/>
              </w:rPr>
              <w:t>a</w:t>
            </w:r>
          </w:p>
        </w:tc>
        <w:tc>
          <w:tcPr>
            <w:tcW w:w="1349" w:type="dxa"/>
            <w:tcBorders>
              <w:top w:val="nil"/>
              <w:bottom w:val="single" w:sz="4" w:space="0" w:color="auto"/>
            </w:tcBorders>
          </w:tcPr>
          <w:p w14:paraId="32192E29" w14:textId="77777777" w:rsidR="003715DB" w:rsidRPr="00DA79DA" w:rsidRDefault="003715DB" w:rsidP="00D14C6D">
            <w:pPr>
              <w:spacing w:after="120" w:line="240" w:lineRule="auto"/>
              <w:ind w:firstLine="0"/>
              <w:jc w:val="center"/>
              <w:rPr>
                <w:color w:val="000000" w:themeColor="text1"/>
              </w:rPr>
            </w:pPr>
            <w:r w:rsidRPr="00DA79DA">
              <w:rPr>
                <w:color w:val="000000" w:themeColor="text1"/>
              </w:rPr>
              <w:t>6</w:t>
            </w:r>
          </w:p>
        </w:tc>
        <w:tc>
          <w:tcPr>
            <w:tcW w:w="1176" w:type="dxa"/>
            <w:tcBorders>
              <w:top w:val="nil"/>
              <w:bottom w:val="single" w:sz="4" w:space="0" w:color="auto"/>
            </w:tcBorders>
          </w:tcPr>
          <w:p w14:paraId="0B0CB4AA" w14:textId="77777777" w:rsidR="003715DB" w:rsidRPr="00DA79DA" w:rsidRDefault="003715DB" w:rsidP="00D14C6D">
            <w:pPr>
              <w:spacing w:after="120" w:line="240" w:lineRule="auto"/>
              <w:ind w:firstLine="0"/>
              <w:jc w:val="center"/>
              <w:rPr>
                <w:color w:val="000000" w:themeColor="text1"/>
              </w:rPr>
            </w:pPr>
            <w:r w:rsidRPr="00DA79DA">
              <w:rPr>
                <w:color w:val="000000" w:themeColor="text1"/>
              </w:rPr>
              <w:t>38</w:t>
            </w:r>
          </w:p>
        </w:tc>
      </w:tr>
      <w:tr w:rsidR="003715DB" w:rsidRPr="00DA79DA" w14:paraId="1222CB82" w14:textId="77777777" w:rsidTr="00D14C6D">
        <w:tc>
          <w:tcPr>
            <w:tcW w:w="2070" w:type="dxa"/>
            <w:tcBorders>
              <w:top w:val="single" w:sz="4" w:space="0" w:color="auto"/>
              <w:bottom w:val="single" w:sz="4" w:space="0" w:color="auto"/>
            </w:tcBorders>
          </w:tcPr>
          <w:p w14:paraId="7A3AD697" w14:textId="77777777" w:rsidR="003715DB" w:rsidRPr="00DA79DA" w:rsidRDefault="003715DB" w:rsidP="00D14C6D">
            <w:pPr>
              <w:spacing w:after="120" w:line="240" w:lineRule="auto"/>
              <w:ind w:firstLine="0"/>
              <w:rPr>
                <w:color w:val="000000" w:themeColor="text1"/>
              </w:rPr>
            </w:pPr>
            <w:r w:rsidRPr="00DA79DA">
              <w:rPr>
                <w:color w:val="000000" w:themeColor="text1"/>
              </w:rPr>
              <w:t>Total sample</w:t>
            </w:r>
          </w:p>
        </w:tc>
        <w:tc>
          <w:tcPr>
            <w:tcW w:w="1470" w:type="dxa"/>
            <w:tcBorders>
              <w:top w:val="single" w:sz="4" w:space="0" w:color="auto"/>
              <w:bottom w:val="single" w:sz="4" w:space="0" w:color="auto"/>
            </w:tcBorders>
          </w:tcPr>
          <w:p w14:paraId="3E475312" w14:textId="77777777" w:rsidR="003715DB" w:rsidRPr="00DA79DA" w:rsidRDefault="003715DB" w:rsidP="00D14C6D">
            <w:pPr>
              <w:spacing w:after="120" w:line="240" w:lineRule="auto"/>
              <w:ind w:firstLine="0"/>
              <w:jc w:val="center"/>
              <w:rPr>
                <w:color w:val="000000" w:themeColor="text1"/>
              </w:rPr>
            </w:pPr>
            <w:r w:rsidRPr="00DA79DA">
              <w:rPr>
                <w:color w:val="000000" w:themeColor="text1"/>
              </w:rPr>
              <w:t>16</w:t>
            </w:r>
          </w:p>
        </w:tc>
        <w:tc>
          <w:tcPr>
            <w:tcW w:w="1349" w:type="dxa"/>
            <w:tcBorders>
              <w:top w:val="single" w:sz="4" w:space="0" w:color="auto"/>
              <w:bottom w:val="single" w:sz="4" w:space="0" w:color="auto"/>
            </w:tcBorders>
          </w:tcPr>
          <w:p w14:paraId="514AB46D" w14:textId="77777777" w:rsidR="003715DB" w:rsidRPr="00DA79DA" w:rsidRDefault="003715DB" w:rsidP="00D14C6D">
            <w:pPr>
              <w:spacing w:after="120" w:line="240" w:lineRule="auto"/>
              <w:ind w:firstLine="0"/>
              <w:jc w:val="center"/>
              <w:rPr>
                <w:color w:val="000000" w:themeColor="text1"/>
              </w:rPr>
            </w:pPr>
            <w:r w:rsidRPr="00DA79DA">
              <w:rPr>
                <w:color w:val="000000" w:themeColor="text1"/>
              </w:rPr>
              <w:t>20</w:t>
            </w:r>
          </w:p>
        </w:tc>
        <w:tc>
          <w:tcPr>
            <w:tcW w:w="1176" w:type="dxa"/>
            <w:tcBorders>
              <w:top w:val="single" w:sz="4" w:space="0" w:color="auto"/>
              <w:bottom w:val="single" w:sz="4" w:space="0" w:color="auto"/>
            </w:tcBorders>
          </w:tcPr>
          <w:p w14:paraId="39F8A01A" w14:textId="77777777" w:rsidR="003715DB" w:rsidRPr="00DA79DA" w:rsidRDefault="003715DB" w:rsidP="00D14C6D">
            <w:pPr>
              <w:spacing w:after="120" w:line="240" w:lineRule="auto"/>
              <w:ind w:firstLine="0"/>
              <w:jc w:val="center"/>
              <w:rPr>
                <w:color w:val="000000" w:themeColor="text1"/>
              </w:rPr>
            </w:pPr>
            <w:r w:rsidRPr="00DA79DA">
              <w:rPr>
                <w:color w:val="000000" w:themeColor="text1"/>
              </w:rPr>
              <w:t>38</w:t>
            </w:r>
          </w:p>
        </w:tc>
      </w:tr>
    </w:tbl>
    <w:p w14:paraId="3B8CBEE5" w14:textId="0B189844" w:rsidR="006404DC" w:rsidRPr="00FF0D83" w:rsidRDefault="003715DB" w:rsidP="00FF0D83">
      <w:pPr>
        <w:spacing w:before="100" w:beforeAutospacing="1" w:after="100" w:afterAutospacing="1" w:line="240" w:lineRule="auto"/>
        <w:ind w:firstLine="0"/>
        <w:rPr>
          <w:rFonts w:ascii="TimesNewRomanPSMT" w:eastAsia="Times New Roman" w:hAnsi="TimesNewRomanPSMT"/>
          <w:color w:val="000000" w:themeColor="text1"/>
        </w:rPr>
      </w:pPr>
      <w:r w:rsidRPr="00DA79DA">
        <w:rPr>
          <w:rFonts w:ascii="TimesNewRomanPSMT" w:eastAsia="Times New Roman" w:hAnsi="TimesNewRomanPSMT"/>
          <w:color w:val="000000" w:themeColor="text1"/>
          <w:position w:val="10"/>
          <w:sz w:val="16"/>
          <w:szCs w:val="16"/>
        </w:rPr>
        <w:t xml:space="preserve">a </w:t>
      </w:r>
      <w:r w:rsidRPr="00DA79DA">
        <w:rPr>
          <w:rFonts w:ascii="TimesNewRomanPSMT" w:eastAsia="Times New Roman" w:hAnsi="TimesNewRomanPSMT"/>
          <w:color w:val="000000" w:themeColor="text1"/>
        </w:rPr>
        <w:t xml:space="preserve">Two of the participants interviewed during theoretical sampling were not interviewed during initial sampling. </w:t>
      </w:r>
    </w:p>
    <w:p w14:paraId="2E979B25" w14:textId="77777777" w:rsidR="00FF0D83" w:rsidRPr="00DA79DA" w:rsidRDefault="00FF0D83" w:rsidP="00FF0D83">
      <w:pPr>
        <w:ind w:firstLine="0"/>
        <w:rPr>
          <w:color w:val="000000" w:themeColor="text1"/>
        </w:rPr>
      </w:pPr>
      <w:r w:rsidRPr="00DA79DA">
        <w:rPr>
          <w:color w:val="000000" w:themeColor="text1"/>
        </w:rPr>
        <w:t>Table 3</w:t>
      </w:r>
    </w:p>
    <w:p w14:paraId="0927B5A2" w14:textId="77777777" w:rsidR="00FF0D83" w:rsidRPr="00DA79DA" w:rsidRDefault="00FF0D83" w:rsidP="00FF0D83">
      <w:pPr>
        <w:ind w:firstLine="0"/>
        <w:rPr>
          <w:i/>
          <w:iCs/>
          <w:color w:val="000000" w:themeColor="text1"/>
        </w:rPr>
      </w:pPr>
      <w:r w:rsidRPr="00DA79DA">
        <w:rPr>
          <w:i/>
          <w:iCs/>
          <w:color w:val="000000" w:themeColor="text1"/>
        </w:rPr>
        <w:t>Key Participants</w:t>
      </w:r>
    </w:p>
    <w:tbl>
      <w:tblPr>
        <w:tblW w:w="8813" w:type="dxa"/>
        <w:tblBorders>
          <w:top w:val="single" w:sz="4" w:space="0" w:color="auto"/>
          <w:bottom w:val="single" w:sz="4" w:space="0" w:color="auto"/>
        </w:tblBorders>
        <w:tblLayout w:type="fixed"/>
        <w:tblLook w:val="04A0" w:firstRow="1" w:lastRow="0" w:firstColumn="1" w:lastColumn="0" w:noHBand="0" w:noVBand="1"/>
      </w:tblPr>
      <w:tblGrid>
        <w:gridCol w:w="1080"/>
        <w:gridCol w:w="1620"/>
        <w:gridCol w:w="3060"/>
        <w:gridCol w:w="3053"/>
      </w:tblGrid>
      <w:tr w:rsidR="00FF0D83" w:rsidRPr="00DA79DA" w14:paraId="67A37B70" w14:textId="77777777" w:rsidTr="00CA5E41">
        <w:trPr>
          <w:cantSplit/>
          <w:tblHeader/>
        </w:trPr>
        <w:tc>
          <w:tcPr>
            <w:tcW w:w="1080" w:type="dxa"/>
            <w:tcBorders>
              <w:bottom w:val="single" w:sz="4" w:space="0" w:color="auto"/>
            </w:tcBorders>
          </w:tcPr>
          <w:p w14:paraId="536FBD80" w14:textId="77777777" w:rsidR="00FF0D83" w:rsidRPr="00DA79DA" w:rsidRDefault="00FF0D83" w:rsidP="00D14C6D">
            <w:pPr>
              <w:spacing w:line="240" w:lineRule="auto"/>
              <w:ind w:right="250" w:firstLine="0"/>
              <w:jc w:val="center"/>
              <w:rPr>
                <w:color w:val="000000" w:themeColor="text1"/>
              </w:rPr>
            </w:pPr>
            <w:r w:rsidRPr="00DA79DA">
              <w:rPr>
                <w:color w:val="000000" w:themeColor="text1"/>
              </w:rPr>
              <w:t>Name</w:t>
            </w:r>
          </w:p>
        </w:tc>
        <w:tc>
          <w:tcPr>
            <w:tcW w:w="1620" w:type="dxa"/>
            <w:tcBorders>
              <w:bottom w:val="single" w:sz="4" w:space="0" w:color="auto"/>
            </w:tcBorders>
          </w:tcPr>
          <w:p w14:paraId="00C5B371" w14:textId="77777777" w:rsidR="00FF0D83" w:rsidRPr="00DA79DA" w:rsidRDefault="00FF0D83" w:rsidP="00D14C6D">
            <w:pPr>
              <w:spacing w:line="240" w:lineRule="auto"/>
              <w:ind w:firstLine="0"/>
              <w:jc w:val="center"/>
              <w:rPr>
                <w:color w:val="000000" w:themeColor="text1"/>
              </w:rPr>
            </w:pPr>
            <w:r w:rsidRPr="00DA79DA">
              <w:rPr>
                <w:color w:val="000000" w:themeColor="text1"/>
              </w:rPr>
              <w:t>LEA</w:t>
            </w:r>
          </w:p>
        </w:tc>
        <w:tc>
          <w:tcPr>
            <w:tcW w:w="3060" w:type="dxa"/>
            <w:tcBorders>
              <w:bottom w:val="single" w:sz="4" w:space="0" w:color="auto"/>
            </w:tcBorders>
          </w:tcPr>
          <w:p w14:paraId="3B81A4A8" w14:textId="77777777" w:rsidR="00FF0D83" w:rsidRPr="00DA79DA" w:rsidRDefault="00FF0D83" w:rsidP="00D14C6D">
            <w:pPr>
              <w:spacing w:line="240" w:lineRule="auto"/>
              <w:ind w:firstLine="0"/>
              <w:jc w:val="center"/>
              <w:rPr>
                <w:color w:val="000000" w:themeColor="text1"/>
              </w:rPr>
            </w:pPr>
            <w:r w:rsidRPr="00DA79DA">
              <w:rPr>
                <w:color w:val="000000" w:themeColor="text1"/>
              </w:rPr>
              <w:t>Role</w:t>
            </w:r>
          </w:p>
        </w:tc>
        <w:tc>
          <w:tcPr>
            <w:tcW w:w="3053" w:type="dxa"/>
            <w:tcBorders>
              <w:bottom w:val="single" w:sz="4" w:space="0" w:color="auto"/>
            </w:tcBorders>
          </w:tcPr>
          <w:p w14:paraId="77969A1E" w14:textId="77777777" w:rsidR="00FF0D83" w:rsidRPr="00DA79DA" w:rsidRDefault="00FF0D83" w:rsidP="00D14C6D">
            <w:pPr>
              <w:spacing w:line="240" w:lineRule="auto"/>
              <w:ind w:right="85" w:firstLine="0"/>
              <w:jc w:val="center"/>
              <w:rPr>
                <w:color w:val="000000" w:themeColor="text1"/>
              </w:rPr>
            </w:pPr>
            <w:r w:rsidRPr="00DA79DA">
              <w:rPr>
                <w:color w:val="000000" w:themeColor="text1"/>
              </w:rPr>
              <w:t>Background</w:t>
            </w:r>
          </w:p>
        </w:tc>
      </w:tr>
      <w:tr w:rsidR="00FF0D83" w:rsidRPr="00DA79DA" w14:paraId="5E27AA88" w14:textId="77777777" w:rsidTr="00D14C6D">
        <w:tc>
          <w:tcPr>
            <w:tcW w:w="1080" w:type="dxa"/>
            <w:tcBorders>
              <w:top w:val="single" w:sz="4" w:space="0" w:color="auto"/>
              <w:bottom w:val="nil"/>
            </w:tcBorders>
          </w:tcPr>
          <w:p w14:paraId="05C37259" w14:textId="77777777" w:rsidR="00FF0D83" w:rsidRPr="00DA79DA" w:rsidRDefault="00FF0D83" w:rsidP="00D14C6D">
            <w:pPr>
              <w:spacing w:after="120" w:line="240" w:lineRule="auto"/>
              <w:ind w:firstLine="0"/>
              <w:rPr>
                <w:color w:val="000000" w:themeColor="text1"/>
              </w:rPr>
            </w:pPr>
            <w:r w:rsidRPr="00DA79DA">
              <w:rPr>
                <w:color w:val="000000" w:themeColor="text1"/>
              </w:rPr>
              <w:t>Anthony</w:t>
            </w:r>
          </w:p>
        </w:tc>
        <w:tc>
          <w:tcPr>
            <w:tcW w:w="1620" w:type="dxa"/>
            <w:tcBorders>
              <w:top w:val="single" w:sz="4" w:space="0" w:color="auto"/>
              <w:bottom w:val="nil"/>
            </w:tcBorders>
          </w:tcPr>
          <w:p w14:paraId="36068112" w14:textId="77777777" w:rsidR="00FF0D83" w:rsidRPr="00DA79DA" w:rsidRDefault="00FF0D83" w:rsidP="00D14C6D">
            <w:pPr>
              <w:spacing w:after="120" w:line="240" w:lineRule="auto"/>
              <w:ind w:firstLine="0"/>
              <w:rPr>
                <w:color w:val="000000" w:themeColor="text1"/>
              </w:rPr>
            </w:pPr>
            <w:r w:rsidRPr="00DA79DA">
              <w:rPr>
                <w:color w:val="000000" w:themeColor="text1"/>
              </w:rPr>
              <w:t>Milford Point</w:t>
            </w:r>
          </w:p>
        </w:tc>
        <w:tc>
          <w:tcPr>
            <w:tcW w:w="3060" w:type="dxa"/>
            <w:tcBorders>
              <w:top w:val="single" w:sz="4" w:space="0" w:color="auto"/>
              <w:bottom w:val="nil"/>
            </w:tcBorders>
          </w:tcPr>
          <w:p w14:paraId="329266FB" w14:textId="77777777" w:rsidR="00FF0D83" w:rsidRPr="00DA79DA" w:rsidRDefault="00FF0D83" w:rsidP="00D14C6D">
            <w:pPr>
              <w:spacing w:after="120" w:line="240" w:lineRule="auto"/>
              <w:ind w:firstLine="0"/>
              <w:rPr>
                <w:color w:val="000000" w:themeColor="text1"/>
              </w:rPr>
            </w:pPr>
            <w:r w:rsidRPr="00DA79DA">
              <w:rPr>
                <w:color w:val="000000" w:themeColor="text1"/>
              </w:rPr>
              <w:t>Accessibility Coordinator</w:t>
            </w:r>
          </w:p>
        </w:tc>
        <w:tc>
          <w:tcPr>
            <w:tcW w:w="3053" w:type="dxa"/>
            <w:tcBorders>
              <w:top w:val="single" w:sz="4" w:space="0" w:color="auto"/>
              <w:bottom w:val="nil"/>
            </w:tcBorders>
          </w:tcPr>
          <w:p w14:paraId="3585840D" w14:textId="77777777" w:rsidR="00FF0D83" w:rsidRPr="00DA79DA" w:rsidRDefault="00FF0D83" w:rsidP="00D14C6D">
            <w:pPr>
              <w:spacing w:after="120" w:line="240" w:lineRule="auto"/>
              <w:ind w:firstLine="0"/>
              <w:rPr>
                <w:color w:val="000000" w:themeColor="text1"/>
              </w:rPr>
            </w:pPr>
            <w:r w:rsidRPr="00DA79DA">
              <w:rPr>
                <w:color w:val="000000" w:themeColor="text1"/>
              </w:rPr>
              <w:t>Instructional Technology</w:t>
            </w:r>
          </w:p>
        </w:tc>
      </w:tr>
      <w:tr w:rsidR="00FF0D83" w:rsidRPr="00DA79DA" w14:paraId="0607E392" w14:textId="77777777" w:rsidTr="00D14C6D">
        <w:tc>
          <w:tcPr>
            <w:tcW w:w="1080" w:type="dxa"/>
            <w:tcBorders>
              <w:top w:val="nil"/>
              <w:bottom w:val="nil"/>
            </w:tcBorders>
          </w:tcPr>
          <w:p w14:paraId="32C60C02" w14:textId="77777777" w:rsidR="00FF0D83" w:rsidRPr="00DA79DA" w:rsidRDefault="00FF0D83" w:rsidP="00D14C6D">
            <w:pPr>
              <w:spacing w:after="120" w:line="240" w:lineRule="auto"/>
              <w:ind w:firstLine="0"/>
              <w:rPr>
                <w:color w:val="000000" w:themeColor="text1"/>
              </w:rPr>
            </w:pPr>
            <w:r w:rsidRPr="00DA79DA">
              <w:rPr>
                <w:color w:val="000000" w:themeColor="text1"/>
              </w:rPr>
              <w:t>Tom</w:t>
            </w:r>
          </w:p>
        </w:tc>
        <w:tc>
          <w:tcPr>
            <w:tcW w:w="1620" w:type="dxa"/>
            <w:tcBorders>
              <w:top w:val="nil"/>
              <w:bottom w:val="nil"/>
            </w:tcBorders>
          </w:tcPr>
          <w:p w14:paraId="72C77214" w14:textId="77777777" w:rsidR="00FF0D83" w:rsidRPr="00DA79DA" w:rsidRDefault="00FF0D83" w:rsidP="00D14C6D">
            <w:pPr>
              <w:spacing w:after="120" w:line="240" w:lineRule="auto"/>
              <w:ind w:firstLine="0"/>
              <w:rPr>
                <w:color w:val="000000" w:themeColor="text1"/>
              </w:rPr>
            </w:pPr>
            <w:r w:rsidRPr="00DA79DA">
              <w:rPr>
                <w:color w:val="000000" w:themeColor="text1"/>
              </w:rPr>
              <w:t>Broad Ridge</w:t>
            </w:r>
          </w:p>
        </w:tc>
        <w:tc>
          <w:tcPr>
            <w:tcW w:w="3060" w:type="dxa"/>
            <w:tcBorders>
              <w:top w:val="nil"/>
              <w:bottom w:val="nil"/>
            </w:tcBorders>
          </w:tcPr>
          <w:p w14:paraId="687062CC" w14:textId="77777777" w:rsidR="00FF0D83" w:rsidRPr="00DA79DA" w:rsidRDefault="00FF0D83" w:rsidP="00D14C6D">
            <w:pPr>
              <w:spacing w:after="120" w:line="240" w:lineRule="auto"/>
              <w:ind w:firstLine="0"/>
              <w:rPr>
                <w:color w:val="000000" w:themeColor="text1"/>
              </w:rPr>
            </w:pPr>
            <w:r w:rsidRPr="00DA79DA">
              <w:rPr>
                <w:color w:val="000000" w:themeColor="text1"/>
              </w:rPr>
              <w:t>Director of Technology</w:t>
            </w:r>
          </w:p>
        </w:tc>
        <w:tc>
          <w:tcPr>
            <w:tcW w:w="3053" w:type="dxa"/>
            <w:tcBorders>
              <w:top w:val="nil"/>
              <w:bottom w:val="nil"/>
            </w:tcBorders>
          </w:tcPr>
          <w:p w14:paraId="3A8B1DED" w14:textId="77777777" w:rsidR="00FF0D83" w:rsidRPr="00DA79DA" w:rsidRDefault="00FF0D83" w:rsidP="00D14C6D">
            <w:pPr>
              <w:spacing w:after="120" w:line="240" w:lineRule="auto"/>
              <w:ind w:firstLine="0"/>
              <w:rPr>
                <w:color w:val="000000" w:themeColor="text1"/>
              </w:rPr>
            </w:pPr>
            <w:r w:rsidRPr="00DA79DA">
              <w:rPr>
                <w:color w:val="000000" w:themeColor="text1"/>
              </w:rPr>
              <w:t>Information Technology</w:t>
            </w:r>
          </w:p>
        </w:tc>
      </w:tr>
      <w:tr w:rsidR="00FF0D83" w:rsidRPr="00DA79DA" w14:paraId="6D6B5567" w14:textId="77777777" w:rsidTr="00D14C6D">
        <w:tc>
          <w:tcPr>
            <w:tcW w:w="1080" w:type="dxa"/>
            <w:tcBorders>
              <w:top w:val="nil"/>
              <w:bottom w:val="nil"/>
            </w:tcBorders>
          </w:tcPr>
          <w:p w14:paraId="77B1FCAD" w14:textId="77777777" w:rsidR="00FF0D83" w:rsidRPr="00DA79DA" w:rsidRDefault="00FF0D83" w:rsidP="00D14C6D">
            <w:pPr>
              <w:spacing w:after="120" w:line="240" w:lineRule="auto"/>
              <w:ind w:firstLine="0"/>
              <w:rPr>
                <w:color w:val="000000" w:themeColor="text1"/>
              </w:rPr>
            </w:pPr>
            <w:r w:rsidRPr="00DA79DA">
              <w:rPr>
                <w:color w:val="000000" w:themeColor="text1"/>
              </w:rPr>
              <w:t>Vivian</w:t>
            </w:r>
          </w:p>
        </w:tc>
        <w:tc>
          <w:tcPr>
            <w:tcW w:w="1620" w:type="dxa"/>
            <w:tcBorders>
              <w:top w:val="nil"/>
              <w:bottom w:val="nil"/>
            </w:tcBorders>
          </w:tcPr>
          <w:p w14:paraId="0237723C" w14:textId="77777777" w:rsidR="00FF0D83" w:rsidRPr="00DA79DA" w:rsidRDefault="00FF0D83" w:rsidP="00D14C6D">
            <w:pPr>
              <w:spacing w:after="120" w:line="240" w:lineRule="auto"/>
              <w:ind w:firstLine="0"/>
              <w:rPr>
                <w:color w:val="000000" w:themeColor="text1"/>
              </w:rPr>
            </w:pPr>
            <w:r w:rsidRPr="00DA79DA">
              <w:rPr>
                <w:color w:val="000000" w:themeColor="text1"/>
              </w:rPr>
              <w:t>Broad Ridge</w:t>
            </w:r>
          </w:p>
        </w:tc>
        <w:tc>
          <w:tcPr>
            <w:tcW w:w="3060" w:type="dxa"/>
            <w:tcBorders>
              <w:top w:val="nil"/>
              <w:bottom w:val="nil"/>
            </w:tcBorders>
          </w:tcPr>
          <w:p w14:paraId="2426252A" w14:textId="77777777" w:rsidR="00FF0D83" w:rsidRPr="00DA79DA" w:rsidRDefault="00FF0D83" w:rsidP="00D14C6D">
            <w:pPr>
              <w:spacing w:after="120" w:line="240" w:lineRule="auto"/>
              <w:ind w:firstLine="0"/>
              <w:rPr>
                <w:color w:val="000000" w:themeColor="text1"/>
              </w:rPr>
            </w:pPr>
            <w:r w:rsidRPr="00DA79DA">
              <w:rPr>
                <w:color w:val="000000" w:themeColor="text1"/>
              </w:rPr>
              <w:t>Coordinator of Operational Systems</w:t>
            </w:r>
          </w:p>
        </w:tc>
        <w:tc>
          <w:tcPr>
            <w:tcW w:w="3053" w:type="dxa"/>
            <w:tcBorders>
              <w:top w:val="nil"/>
              <w:bottom w:val="nil"/>
            </w:tcBorders>
          </w:tcPr>
          <w:p w14:paraId="666C8D08" w14:textId="77777777" w:rsidR="00FF0D83" w:rsidRPr="00DA79DA" w:rsidRDefault="00FF0D83" w:rsidP="00D14C6D">
            <w:pPr>
              <w:spacing w:after="120" w:line="240" w:lineRule="auto"/>
              <w:ind w:firstLine="0"/>
              <w:rPr>
                <w:color w:val="000000" w:themeColor="text1"/>
              </w:rPr>
            </w:pPr>
            <w:r w:rsidRPr="00DA79DA">
              <w:rPr>
                <w:color w:val="000000" w:themeColor="text1"/>
              </w:rPr>
              <w:t>Operations</w:t>
            </w:r>
          </w:p>
        </w:tc>
      </w:tr>
      <w:tr w:rsidR="00FF0D83" w:rsidRPr="00DA79DA" w14:paraId="767EBA7A" w14:textId="77777777" w:rsidTr="00D14C6D">
        <w:tc>
          <w:tcPr>
            <w:tcW w:w="1080" w:type="dxa"/>
            <w:tcBorders>
              <w:top w:val="nil"/>
              <w:bottom w:val="nil"/>
            </w:tcBorders>
          </w:tcPr>
          <w:p w14:paraId="49B84707" w14:textId="77777777" w:rsidR="00FF0D83" w:rsidRPr="00DA79DA" w:rsidRDefault="00FF0D83" w:rsidP="00D14C6D">
            <w:pPr>
              <w:spacing w:after="120" w:line="240" w:lineRule="auto"/>
              <w:ind w:firstLine="0"/>
              <w:rPr>
                <w:color w:val="000000" w:themeColor="text1"/>
              </w:rPr>
            </w:pPr>
            <w:r w:rsidRPr="00DA79DA">
              <w:rPr>
                <w:color w:val="000000" w:themeColor="text1"/>
              </w:rPr>
              <w:t>Laura</w:t>
            </w:r>
          </w:p>
        </w:tc>
        <w:tc>
          <w:tcPr>
            <w:tcW w:w="1620" w:type="dxa"/>
            <w:tcBorders>
              <w:top w:val="nil"/>
              <w:bottom w:val="nil"/>
            </w:tcBorders>
          </w:tcPr>
          <w:p w14:paraId="3D89C610" w14:textId="77777777" w:rsidR="00FF0D83" w:rsidRPr="00DA79DA" w:rsidRDefault="00FF0D83" w:rsidP="00D14C6D">
            <w:pPr>
              <w:spacing w:after="120" w:line="240" w:lineRule="auto"/>
              <w:ind w:firstLine="0"/>
              <w:rPr>
                <w:color w:val="000000" w:themeColor="text1"/>
              </w:rPr>
            </w:pPr>
            <w:r w:rsidRPr="00DA79DA">
              <w:rPr>
                <w:color w:val="000000" w:themeColor="text1"/>
              </w:rPr>
              <w:t>Broad Ridge</w:t>
            </w:r>
          </w:p>
        </w:tc>
        <w:tc>
          <w:tcPr>
            <w:tcW w:w="3060" w:type="dxa"/>
            <w:tcBorders>
              <w:top w:val="nil"/>
              <w:bottom w:val="nil"/>
            </w:tcBorders>
          </w:tcPr>
          <w:p w14:paraId="69802A94" w14:textId="77777777" w:rsidR="00FF0D83" w:rsidRPr="00DA79DA" w:rsidRDefault="00FF0D83" w:rsidP="00D14C6D">
            <w:pPr>
              <w:spacing w:after="120" w:line="240" w:lineRule="auto"/>
              <w:ind w:firstLine="0"/>
              <w:rPr>
                <w:color w:val="000000" w:themeColor="text1"/>
              </w:rPr>
            </w:pPr>
            <w:r w:rsidRPr="00DA79DA">
              <w:rPr>
                <w:color w:val="000000" w:themeColor="text1"/>
              </w:rPr>
              <w:t>Information Systems Leader</w:t>
            </w:r>
          </w:p>
        </w:tc>
        <w:tc>
          <w:tcPr>
            <w:tcW w:w="3053" w:type="dxa"/>
            <w:tcBorders>
              <w:top w:val="nil"/>
              <w:bottom w:val="nil"/>
            </w:tcBorders>
          </w:tcPr>
          <w:p w14:paraId="74EE56A4" w14:textId="77777777" w:rsidR="00FF0D83" w:rsidRPr="00DA79DA" w:rsidRDefault="00FF0D83" w:rsidP="00D14C6D">
            <w:pPr>
              <w:spacing w:after="120" w:line="240" w:lineRule="auto"/>
              <w:ind w:firstLine="0"/>
              <w:rPr>
                <w:color w:val="000000" w:themeColor="text1"/>
              </w:rPr>
            </w:pPr>
            <w:r w:rsidRPr="00DA79DA">
              <w:rPr>
                <w:color w:val="000000" w:themeColor="text1"/>
              </w:rPr>
              <w:t>Information Technology</w:t>
            </w:r>
          </w:p>
        </w:tc>
      </w:tr>
      <w:tr w:rsidR="00FF0D83" w:rsidRPr="00DA79DA" w14:paraId="0E1D5D3A" w14:textId="77777777" w:rsidTr="00D14C6D">
        <w:tc>
          <w:tcPr>
            <w:tcW w:w="1080" w:type="dxa"/>
            <w:tcBorders>
              <w:top w:val="nil"/>
              <w:bottom w:val="nil"/>
            </w:tcBorders>
          </w:tcPr>
          <w:p w14:paraId="76C4BF8C" w14:textId="77777777" w:rsidR="00FF0D83" w:rsidRPr="00DA79DA" w:rsidRDefault="00FF0D83" w:rsidP="00D14C6D">
            <w:pPr>
              <w:spacing w:after="120" w:line="240" w:lineRule="auto"/>
              <w:ind w:firstLine="0"/>
              <w:rPr>
                <w:color w:val="000000" w:themeColor="text1"/>
              </w:rPr>
            </w:pPr>
            <w:r w:rsidRPr="00DA79DA">
              <w:rPr>
                <w:color w:val="000000" w:themeColor="text1"/>
              </w:rPr>
              <w:t>Gale</w:t>
            </w:r>
          </w:p>
        </w:tc>
        <w:tc>
          <w:tcPr>
            <w:tcW w:w="1620" w:type="dxa"/>
            <w:tcBorders>
              <w:top w:val="nil"/>
              <w:bottom w:val="nil"/>
            </w:tcBorders>
          </w:tcPr>
          <w:p w14:paraId="74F546FB" w14:textId="77777777" w:rsidR="00FF0D83" w:rsidRPr="00DA79DA" w:rsidRDefault="00FF0D83" w:rsidP="00D14C6D">
            <w:pPr>
              <w:spacing w:after="120" w:line="240" w:lineRule="auto"/>
              <w:ind w:firstLine="0"/>
              <w:rPr>
                <w:color w:val="000000" w:themeColor="text1"/>
              </w:rPr>
            </w:pPr>
            <w:r w:rsidRPr="00DA79DA">
              <w:rPr>
                <w:color w:val="000000" w:themeColor="text1"/>
              </w:rPr>
              <w:t>Mishawaka</w:t>
            </w:r>
          </w:p>
        </w:tc>
        <w:tc>
          <w:tcPr>
            <w:tcW w:w="3060" w:type="dxa"/>
            <w:tcBorders>
              <w:top w:val="nil"/>
              <w:bottom w:val="nil"/>
            </w:tcBorders>
          </w:tcPr>
          <w:p w14:paraId="00B10565" w14:textId="77777777" w:rsidR="00FF0D83" w:rsidRPr="00DA79DA" w:rsidRDefault="00FF0D83" w:rsidP="00D14C6D">
            <w:pPr>
              <w:spacing w:after="120" w:line="240" w:lineRule="auto"/>
              <w:ind w:firstLine="0"/>
              <w:rPr>
                <w:color w:val="000000" w:themeColor="text1"/>
              </w:rPr>
            </w:pPr>
            <w:r w:rsidRPr="00DA79DA">
              <w:rPr>
                <w:color w:val="000000" w:themeColor="text1"/>
              </w:rPr>
              <w:t>Deputy Superintendent</w:t>
            </w:r>
          </w:p>
        </w:tc>
        <w:tc>
          <w:tcPr>
            <w:tcW w:w="3053" w:type="dxa"/>
            <w:tcBorders>
              <w:top w:val="nil"/>
              <w:bottom w:val="nil"/>
            </w:tcBorders>
          </w:tcPr>
          <w:p w14:paraId="2228B10F" w14:textId="77777777" w:rsidR="00FF0D83" w:rsidRPr="00DA79DA" w:rsidRDefault="00FF0D83" w:rsidP="00D14C6D">
            <w:pPr>
              <w:spacing w:after="120" w:line="240" w:lineRule="auto"/>
              <w:ind w:firstLine="0"/>
              <w:rPr>
                <w:color w:val="000000" w:themeColor="text1"/>
              </w:rPr>
            </w:pPr>
            <w:r w:rsidRPr="00DA79DA">
              <w:rPr>
                <w:color w:val="000000" w:themeColor="text1"/>
              </w:rPr>
              <w:t>Human Resources</w:t>
            </w:r>
          </w:p>
        </w:tc>
      </w:tr>
      <w:tr w:rsidR="00FF0D83" w:rsidRPr="00DA79DA" w14:paraId="171AF310" w14:textId="77777777" w:rsidTr="00D14C6D">
        <w:tc>
          <w:tcPr>
            <w:tcW w:w="1080" w:type="dxa"/>
            <w:tcBorders>
              <w:top w:val="nil"/>
              <w:bottom w:val="nil"/>
            </w:tcBorders>
          </w:tcPr>
          <w:p w14:paraId="178E31B5" w14:textId="77777777" w:rsidR="00FF0D83" w:rsidRPr="00DA79DA" w:rsidRDefault="00FF0D83" w:rsidP="00D14C6D">
            <w:pPr>
              <w:spacing w:after="120" w:line="240" w:lineRule="auto"/>
              <w:ind w:firstLine="0"/>
              <w:rPr>
                <w:color w:val="000000" w:themeColor="text1"/>
              </w:rPr>
            </w:pPr>
            <w:r w:rsidRPr="00DA79DA">
              <w:rPr>
                <w:color w:val="000000" w:themeColor="text1"/>
              </w:rPr>
              <w:t>Rosie</w:t>
            </w:r>
          </w:p>
        </w:tc>
        <w:tc>
          <w:tcPr>
            <w:tcW w:w="1620" w:type="dxa"/>
            <w:tcBorders>
              <w:top w:val="nil"/>
              <w:bottom w:val="nil"/>
            </w:tcBorders>
          </w:tcPr>
          <w:p w14:paraId="4515AE5B" w14:textId="77777777" w:rsidR="00FF0D83" w:rsidRPr="00DA79DA" w:rsidRDefault="00FF0D83" w:rsidP="00D14C6D">
            <w:pPr>
              <w:spacing w:after="120" w:line="240" w:lineRule="auto"/>
              <w:ind w:firstLine="0"/>
              <w:rPr>
                <w:color w:val="000000" w:themeColor="text1"/>
              </w:rPr>
            </w:pPr>
            <w:r w:rsidRPr="00DA79DA">
              <w:rPr>
                <w:color w:val="000000" w:themeColor="text1"/>
              </w:rPr>
              <w:t xml:space="preserve">Mount </w:t>
            </w:r>
            <w:proofErr w:type="spellStart"/>
            <w:r w:rsidRPr="00DA79DA">
              <w:rPr>
                <w:color w:val="000000" w:themeColor="text1"/>
              </w:rPr>
              <w:t>Elison</w:t>
            </w:r>
            <w:proofErr w:type="spellEnd"/>
          </w:p>
        </w:tc>
        <w:tc>
          <w:tcPr>
            <w:tcW w:w="3060" w:type="dxa"/>
            <w:tcBorders>
              <w:top w:val="nil"/>
              <w:bottom w:val="nil"/>
            </w:tcBorders>
          </w:tcPr>
          <w:p w14:paraId="6BCEA0BA" w14:textId="77777777" w:rsidR="00FF0D83" w:rsidRPr="00DA79DA" w:rsidRDefault="00FF0D83" w:rsidP="00D14C6D">
            <w:pPr>
              <w:spacing w:after="120" w:line="240" w:lineRule="auto"/>
              <w:ind w:firstLine="0"/>
              <w:rPr>
                <w:color w:val="000000" w:themeColor="text1"/>
              </w:rPr>
            </w:pPr>
            <w:r w:rsidRPr="00DA79DA">
              <w:rPr>
                <w:color w:val="000000" w:themeColor="text1"/>
              </w:rPr>
              <w:t xml:space="preserve">Coordinator of OT/PT &amp; ADA Compliance </w:t>
            </w:r>
          </w:p>
        </w:tc>
        <w:tc>
          <w:tcPr>
            <w:tcW w:w="3053" w:type="dxa"/>
            <w:tcBorders>
              <w:top w:val="nil"/>
              <w:bottom w:val="nil"/>
            </w:tcBorders>
          </w:tcPr>
          <w:p w14:paraId="70F8E29F" w14:textId="77777777" w:rsidR="00FF0D83" w:rsidRPr="00DA79DA" w:rsidRDefault="00FF0D83" w:rsidP="00D14C6D">
            <w:pPr>
              <w:spacing w:after="120" w:line="240" w:lineRule="auto"/>
              <w:ind w:firstLine="0"/>
              <w:rPr>
                <w:color w:val="000000" w:themeColor="text1"/>
              </w:rPr>
            </w:pPr>
            <w:r w:rsidRPr="00DA79DA">
              <w:rPr>
                <w:color w:val="000000" w:themeColor="text1"/>
              </w:rPr>
              <w:t>Occupational Therapy</w:t>
            </w:r>
          </w:p>
        </w:tc>
      </w:tr>
      <w:tr w:rsidR="00FF0D83" w:rsidRPr="00DA79DA" w14:paraId="1B451777" w14:textId="77777777" w:rsidTr="00D14C6D">
        <w:tc>
          <w:tcPr>
            <w:tcW w:w="1080" w:type="dxa"/>
            <w:tcBorders>
              <w:top w:val="nil"/>
              <w:bottom w:val="nil"/>
            </w:tcBorders>
          </w:tcPr>
          <w:p w14:paraId="7FEB65AE" w14:textId="77777777" w:rsidR="00FF0D83" w:rsidRPr="00DA79DA" w:rsidRDefault="00FF0D83" w:rsidP="00D14C6D">
            <w:pPr>
              <w:spacing w:after="120" w:line="240" w:lineRule="auto"/>
              <w:ind w:firstLine="0"/>
              <w:rPr>
                <w:color w:val="000000" w:themeColor="text1"/>
              </w:rPr>
            </w:pPr>
            <w:r w:rsidRPr="00DA79DA">
              <w:rPr>
                <w:color w:val="000000" w:themeColor="text1"/>
              </w:rPr>
              <w:t>Fred</w:t>
            </w:r>
          </w:p>
        </w:tc>
        <w:tc>
          <w:tcPr>
            <w:tcW w:w="1620" w:type="dxa"/>
            <w:tcBorders>
              <w:top w:val="nil"/>
              <w:bottom w:val="nil"/>
            </w:tcBorders>
          </w:tcPr>
          <w:p w14:paraId="04A8BF3F" w14:textId="77777777" w:rsidR="00FF0D83" w:rsidRPr="00DA79DA" w:rsidRDefault="00FF0D83" w:rsidP="00D14C6D">
            <w:pPr>
              <w:spacing w:after="120" w:line="240" w:lineRule="auto"/>
              <w:ind w:firstLine="0"/>
              <w:rPr>
                <w:color w:val="000000" w:themeColor="text1"/>
              </w:rPr>
            </w:pPr>
            <w:r w:rsidRPr="00DA79DA">
              <w:rPr>
                <w:color w:val="000000" w:themeColor="text1"/>
              </w:rPr>
              <w:t xml:space="preserve">Mount </w:t>
            </w:r>
            <w:proofErr w:type="spellStart"/>
            <w:r w:rsidRPr="00DA79DA">
              <w:rPr>
                <w:color w:val="000000" w:themeColor="text1"/>
              </w:rPr>
              <w:t>Elison</w:t>
            </w:r>
            <w:proofErr w:type="spellEnd"/>
          </w:p>
        </w:tc>
        <w:tc>
          <w:tcPr>
            <w:tcW w:w="3060" w:type="dxa"/>
            <w:tcBorders>
              <w:top w:val="nil"/>
              <w:bottom w:val="nil"/>
            </w:tcBorders>
          </w:tcPr>
          <w:p w14:paraId="58BD9140" w14:textId="77777777" w:rsidR="00FF0D83" w:rsidRPr="00DA79DA" w:rsidRDefault="00FF0D83" w:rsidP="00D14C6D">
            <w:pPr>
              <w:spacing w:after="120" w:line="240" w:lineRule="auto"/>
              <w:ind w:firstLine="0"/>
              <w:rPr>
                <w:color w:val="000000" w:themeColor="text1"/>
              </w:rPr>
            </w:pPr>
            <w:r w:rsidRPr="00DA79DA">
              <w:rPr>
                <w:color w:val="000000" w:themeColor="text1"/>
              </w:rPr>
              <w:t>Teacher of the Visually Impaired</w:t>
            </w:r>
          </w:p>
        </w:tc>
        <w:tc>
          <w:tcPr>
            <w:tcW w:w="3053" w:type="dxa"/>
            <w:tcBorders>
              <w:top w:val="nil"/>
              <w:bottom w:val="nil"/>
            </w:tcBorders>
          </w:tcPr>
          <w:p w14:paraId="7B7A3B62" w14:textId="77777777" w:rsidR="00FF0D83" w:rsidRPr="00DA79DA" w:rsidRDefault="00FF0D83" w:rsidP="00D14C6D">
            <w:pPr>
              <w:spacing w:after="120" w:line="240" w:lineRule="auto"/>
              <w:ind w:firstLine="0"/>
              <w:rPr>
                <w:color w:val="000000" w:themeColor="text1"/>
              </w:rPr>
            </w:pPr>
            <w:r w:rsidRPr="00DA79DA">
              <w:rPr>
                <w:color w:val="000000" w:themeColor="text1"/>
              </w:rPr>
              <w:t>Special Education</w:t>
            </w:r>
          </w:p>
        </w:tc>
      </w:tr>
      <w:tr w:rsidR="00FF0D83" w:rsidRPr="00DA79DA" w14:paraId="6C77FC40" w14:textId="77777777" w:rsidTr="00D14C6D">
        <w:tc>
          <w:tcPr>
            <w:tcW w:w="1080" w:type="dxa"/>
            <w:tcBorders>
              <w:top w:val="nil"/>
              <w:bottom w:val="nil"/>
            </w:tcBorders>
          </w:tcPr>
          <w:p w14:paraId="44A1E342" w14:textId="77777777" w:rsidR="00FF0D83" w:rsidRPr="00DA79DA" w:rsidRDefault="00FF0D83" w:rsidP="00D14C6D">
            <w:pPr>
              <w:spacing w:after="120" w:line="240" w:lineRule="auto"/>
              <w:ind w:firstLine="0"/>
              <w:rPr>
                <w:color w:val="000000" w:themeColor="text1"/>
              </w:rPr>
            </w:pPr>
            <w:r w:rsidRPr="00DA79DA">
              <w:rPr>
                <w:color w:val="000000" w:themeColor="text1"/>
              </w:rPr>
              <w:t>Anika</w:t>
            </w:r>
          </w:p>
        </w:tc>
        <w:tc>
          <w:tcPr>
            <w:tcW w:w="1620" w:type="dxa"/>
            <w:tcBorders>
              <w:top w:val="nil"/>
              <w:bottom w:val="nil"/>
            </w:tcBorders>
          </w:tcPr>
          <w:p w14:paraId="11982934" w14:textId="77777777" w:rsidR="00FF0D83" w:rsidRPr="00DA79DA" w:rsidRDefault="00FF0D83" w:rsidP="00D14C6D">
            <w:pPr>
              <w:spacing w:after="120" w:line="240" w:lineRule="auto"/>
              <w:ind w:firstLine="0"/>
              <w:rPr>
                <w:color w:val="000000" w:themeColor="text1"/>
              </w:rPr>
            </w:pPr>
            <w:r w:rsidRPr="00DA79DA">
              <w:rPr>
                <w:color w:val="000000" w:themeColor="text1"/>
              </w:rPr>
              <w:t xml:space="preserve">Mount </w:t>
            </w:r>
            <w:proofErr w:type="spellStart"/>
            <w:r w:rsidRPr="00DA79DA">
              <w:rPr>
                <w:color w:val="000000" w:themeColor="text1"/>
              </w:rPr>
              <w:t>Elison</w:t>
            </w:r>
            <w:proofErr w:type="spellEnd"/>
          </w:p>
        </w:tc>
        <w:tc>
          <w:tcPr>
            <w:tcW w:w="3060" w:type="dxa"/>
            <w:tcBorders>
              <w:top w:val="nil"/>
              <w:bottom w:val="nil"/>
            </w:tcBorders>
          </w:tcPr>
          <w:p w14:paraId="15717BA5" w14:textId="77777777" w:rsidR="00FF0D83" w:rsidRPr="00DA79DA" w:rsidRDefault="00FF0D83" w:rsidP="00D14C6D">
            <w:pPr>
              <w:spacing w:after="120" w:line="240" w:lineRule="auto"/>
              <w:ind w:firstLine="0"/>
              <w:rPr>
                <w:color w:val="000000" w:themeColor="text1"/>
              </w:rPr>
            </w:pPr>
            <w:r w:rsidRPr="00DA79DA">
              <w:rPr>
                <w:color w:val="000000" w:themeColor="text1"/>
              </w:rPr>
              <w:t>Digital Content Specialist</w:t>
            </w:r>
          </w:p>
        </w:tc>
        <w:tc>
          <w:tcPr>
            <w:tcW w:w="3053" w:type="dxa"/>
            <w:tcBorders>
              <w:top w:val="nil"/>
              <w:bottom w:val="nil"/>
            </w:tcBorders>
          </w:tcPr>
          <w:p w14:paraId="3DA134EB" w14:textId="77777777" w:rsidR="00FF0D83" w:rsidRPr="00DA79DA" w:rsidRDefault="00FF0D83" w:rsidP="00D14C6D">
            <w:pPr>
              <w:spacing w:after="120" w:line="240" w:lineRule="auto"/>
              <w:ind w:firstLine="0"/>
              <w:rPr>
                <w:color w:val="000000" w:themeColor="text1"/>
              </w:rPr>
            </w:pPr>
            <w:r w:rsidRPr="00DA79DA">
              <w:rPr>
                <w:color w:val="000000" w:themeColor="text1"/>
              </w:rPr>
              <w:t>Communications</w:t>
            </w:r>
          </w:p>
        </w:tc>
      </w:tr>
      <w:tr w:rsidR="00FF0D83" w:rsidRPr="00DA79DA" w14:paraId="56BE3134" w14:textId="77777777" w:rsidTr="00D14C6D">
        <w:tc>
          <w:tcPr>
            <w:tcW w:w="1080" w:type="dxa"/>
            <w:tcBorders>
              <w:top w:val="nil"/>
              <w:bottom w:val="nil"/>
            </w:tcBorders>
          </w:tcPr>
          <w:p w14:paraId="52151E22" w14:textId="77777777" w:rsidR="00FF0D83" w:rsidRPr="00DA79DA" w:rsidRDefault="00FF0D83" w:rsidP="00D14C6D">
            <w:pPr>
              <w:spacing w:after="120" w:line="240" w:lineRule="auto"/>
              <w:ind w:firstLine="0"/>
              <w:rPr>
                <w:color w:val="000000" w:themeColor="text1"/>
              </w:rPr>
            </w:pPr>
            <w:r w:rsidRPr="00DA79DA">
              <w:rPr>
                <w:color w:val="000000" w:themeColor="text1"/>
              </w:rPr>
              <w:t>Ben</w:t>
            </w:r>
          </w:p>
        </w:tc>
        <w:tc>
          <w:tcPr>
            <w:tcW w:w="1620" w:type="dxa"/>
            <w:tcBorders>
              <w:top w:val="nil"/>
              <w:bottom w:val="nil"/>
            </w:tcBorders>
          </w:tcPr>
          <w:p w14:paraId="0F31D3FF" w14:textId="77777777" w:rsidR="00FF0D83" w:rsidRPr="00DA79DA" w:rsidRDefault="00FF0D83" w:rsidP="00D14C6D">
            <w:pPr>
              <w:spacing w:after="120" w:line="240" w:lineRule="auto"/>
              <w:ind w:firstLine="0"/>
              <w:rPr>
                <w:color w:val="000000" w:themeColor="text1"/>
              </w:rPr>
            </w:pPr>
            <w:r w:rsidRPr="00DA79DA">
              <w:rPr>
                <w:color w:val="000000" w:themeColor="text1"/>
              </w:rPr>
              <w:t>Keystone</w:t>
            </w:r>
          </w:p>
        </w:tc>
        <w:tc>
          <w:tcPr>
            <w:tcW w:w="3060" w:type="dxa"/>
            <w:tcBorders>
              <w:top w:val="nil"/>
              <w:bottom w:val="nil"/>
            </w:tcBorders>
          </w:tcPr>
          <w:p w14:paraId="059EA8B8" w14:textId="77777777" w:rsidR="00FF0D83" w:rsidRPr="00DA79DA" w:rsidRDefault="00FF0D83" w:rsidP="00D14C6D">
            <w:pPr>
              <w:spacing w:after="120" w:line="240" w:lineRule="auto"/>
              <w:ind w:firstLine="0"/>
              <w:rPr>
                <w:color w:val="000000" w:themeColor="text1"/>
              </w:rPr>
            </w:pPr>
            <w:r w:rsidRPr="00DA79DA">
              <w:rPr>
                <w:color w:val="000000" w:themeColor="text1"/>
              </w:rPr>
              <w:t>Chief Information Officer</w:t>
            </w:r>
          </w:p>
        </w:tc>
        <w:tc>
          <w:tcPr>
            <w:tcW w:w="3053" w:type="dxa"/>
            <w:tcBorders>
              <w:top w:val="nil"/>
              <w:bottom w:val="nil"/>
            </w:tcBorders>
          </w:tcPr>
          <w:p w14:paraId="32BB4E78" w14:textId="77777777" w:rsidR="00FF0D83" w:rsidRPr="00DA79DA" w:rsidRDefault="00FF0D83" w:rsidP="00D14C6D">
            <w:pPr>
              <w:spacing w:after="120" w:line="240" w:lineRule="auto"/>
              <w:ind w:firstLine="0"/>
              <w:rPr>
                <w:color w:val="000000" w:themeColor="text1"/>
              </w:rPr>
            </w:pPr>
            <w:r w:rsidRPr="00DA79DA">
              <w:rPr>
                <w:color w:val="000000" w:themeColor="text1"/>
              </w:rPr>
              <w:t>General Education</w:t>
            </w:r>
          </w:p>
        </w:tc>
      </w:tr>
      <w:tr w:rsidR="00FF0D83" w:rsidRPr="00DA79DA" w14:paraId="4E83CE90" w14:textId="77777777" w:rsidTr="00D14C6D">
        <w:tc>
          <w:tcPr>
            <w:tcW w:w="1080" w:type="dxa"/>
            <w:tcBorders>
              <w:top w:val="nil"/>
              <w:bottom w:val="single" w:sz="4" w:space="0" w:color="auto"/>
            </w:tcBorders>
          </w:tcPr>
          <w:p w14:paraId="59726909" w14:textId="77777777" w:rsidR="00FF0D83" w:rsidRPr="00DA79DA" w:rsidRDefault="00FF0D83" w:rsidP="00D14C6D">
            <w:pPr>
              <w:spacing w:after="120" w:line="240" w:lineRule="auto"/>
              <w:ind w:firstLine="0"/>
              <w:rPr>
                <w:color w:val="000000" w:themeColor="text1"/>
              </w:rPr>
            </w:pPr>
            <w:r w:rsidRPr="00DA79DA">
              <w:rPr>
                <w:color w:val="000000" w:themeColor="text1"/>
              </w:rPr>
              <w:t>John</w:t>
            </w:r>
          </w:p>
        </w:tc>
        <w:tc>
          <w:tcPr>
            <w:tcW w:w="1620" w:type="dxa"/>
            <w:tcBorders>
              <w:top w:val="nil"/>
              <w:bottom w:val="single" w:sz="4" w:space="0" w:color="auto"/>
            </w:tcBorders>
          </w:tcPr>
          <w:p w14:paraId="1534739C" w14:textId="77777777" w:rsidR="00FF0D83" w:rsidRPr="00DA79DA" w:rsidRDefault="00FF0D83" w:rsidP="00D14C6D">
            <w:pPr>
              <w:spacing w:after="120" w:line="240" w:lineRule="auto"/>
              <w:ind w:firstLine="0"/>
              <w:rPr>
                <w:color w:val="000000" w:themeColor="text1"/>
              </w:rPr>
            </w:pPr>
            <w:r w:rsidRPr="00DA79DA">
              <w:rPr>
                <w:color w:val="000000" w:themeColor="text1"/>
              </w:rPr>
              <w:t>Access Ed</w:t>
            </w:r>
          </w:p>
        </w:tc>
        <w:tc>
          <w:tcPr>
            <w:tcW w:w="3060" w:type="dxa"/>
            <w:tcBorders>
              <w:top w:val="nil"/>
              <w:bottom w:val="single" w:sz="4" w:space="0" w:color="auto"/>
            </w:tcBorders>
          </w:tcPr>
          <w:p w14:paraId="1843EC62" w14:textId="77777777" w:rsidR="00FF0D83" w:rsidRPr="00DA79DA" w:rsidRDefault="00FF0D83" w:rsidP="00D14C6D">
            <w:pPr>
              <w:spacing w:after="120" w:line="240" w:lineRule="auto"/>
              <w:ind w:firstLine="0"/>
              <w:rPr>
                <w:color w:val="000000" w:themeColor="text1"/>
              </w:rPr>
            </w:pPr>
            <w:r w:rsidRPr="00DA79DA">
              <w:rPr>
                <w:color w:val="000000" w:themeColor="text1"/>
              </w:rPr>
              <w:t>Consultant</w:t>
            </w:r>
          </w:p>
        </w:tc>
        <w:tc>
          <w:tcPr>
            <w:tcW w:w="3053" w:type="dxa"/>
            <w:tcBorders>
              <w:top w:val="nil"/>
              <w:bottom w:val="single" w:sz="4" w:space="0" w:color="auto"/>
            </w:tcBorders>
          </w:tcPr>
          <w:p w14:paraId="00D034BC" w14:textId="77777777" w:rsidR="00FF0D83" w:rsidRPr="00DA79DA" w:rsidRDefault="00FF0D83" w:rsidP="00D14C6D">
            <w:pPr>
              <w:spacing w:after="120" w:line="240" w:lineRule="auto"/>
              <w:ind w:firstLine="0"/>
              <w:rPr>
                <w:color w:val="000000" w:themeColor="text1"/>
              </w:rPr>
            </w:pPr>
            <w:r w:rsidRPr="00DA79DA">
              <w:rPr>
                <w:color w:val="000000" w:themeColor="text1"/>
              </w:rPr>
              <w:t>Access Technology</w:t>
            </w:r>
          </w:p>
        </w:tc>
      </w:tr>
    </w:tbl>
    <w:p w14:paraId="319841FB" w14:textId="77777777" w:rsidR="00FF0D83" w:rsidRDefault="00FF0D83" w:rsidP="00FF0D83"/>
    <w:p w14:paraId="54CC7CF3" w14:textId="64AB0D0C" w:rsidR="0044260F" w:rsidRPr="0076660E" w:rsidRDefault="0000331B" w:rsidP="0000331B">
      <w:pPr>
        <w:pStyle w:val="Heading2"/>
        <w:rPr>
          <w:color w:val="000000" w:themeColor="text1"/>
        </w:rPr>
      </w:pPr>
      <w:r w:rsidRPr="0076660E">
        <w:rPr>
          <w:color w:val="000000" w:themeColor="text1"/>
        </w:rPr>
        <w:lastRenderedPageBreak/>
        <w:t>3.</w:t>
      </w:r>
      <w:r w:rsidR="00CE1689" w:rsidRPr="0076660E">
        <w:rPr>
          <w:color w:val="000000" w:themeColor="text1"/>
        </w:rPr>
        <w:t>3</w:t>
      </w:r>
      <w:r w:rsidRPr="0076660E">
        <w:rPr>
          <w:color w:val="000000" w:themeColor="text1"/>
        </w:rPr>
        <w:t xml:space="preserve"> Data Analysis</w:t>
      </w:r>
    </w:p>
    <w:p w14:paraId="412E8180" w14:textId="4B2EE294" w:rsidR="00281E10" w:rsidRPr="0076660E" w:rsidRDefault="00AA74BD" w:rsidP="00281E10">
      <w:pPr>
        <w:rPr>
          <w:color w:val="000000" w:themeColor="text1"/>
        </w:rPr>
      </w:pPr>
      <w:r w:rsidRPr="0076660E">
        <w:rPr>
          <w:color w:val="000000" w:themeColor="text1"/>
        </w:rPr>
        <w:t>Data collection and analysis occurred almost simultaneously in this study using the constant comparative method</w:t>
      </w:r>
      <w:r w:rsidR="008B579D" w:rsidRPr="0076660E">
        <w:rPr>
          <w:color w:val="000000" w:themeColor="text1"/>
        </w:rPr>
        <w:t xml:space="preserve"> </w:t>
      </w:r>
      <w:r w:rsidR="003805CF" w:rsidRPr="0076660E">
        <w:rPr>
          <w:color w:val="000000" w:themeColor="text1"/>
        </w:rPr>
        <w:t>(</w:t>
      </w:r>
      <w:r w:rsidR="00A87A78" w:rsidRPr="0076660E">
        <w:rPr>
          <w:color w:val="000000" w:themeColor="text1"/>
        </w:rPr>
        <w:t>Charmaz, 2014</w:t>
      </w:r>
      <w:r w:rsidR="003805CF" w:rsidRPr="0076660E">
        <w:rPr>
          <w:color w:val="000000" w:themeColor="text1"/>
        </w:rPr>
        <w:t>)</w:t>
      </w:r>
      <w:r w:rsidRPr="0076660E">
        <w:rPr>
          <w:color w:val="000000" w:themeColor="text1"/>
        </w:rPr>
        <w:t>. Following the flexible guidelines of CGT, I used two distinct rounds of coding</w:t>
      </w:r>
      <w:r w:rsidR="00D52527" w:rsidRPr="0076660E">
        <w:rPr>
          <w:color w:val="000000" w:themeColor="text1"/>
        </w:rPr>
        <w:t>, initial and focused,</w:t>
      </w:r>
      <w:r w:rsidRPr="0076660E">
        <w:rPr>
          <w:color w:val="000000" w:themeColor="text1"/>
        </w:rPr>
        <w:t xml:space="preserve"> as well as a continual process of memoing. To provide a window into </w:t>
      </w:r>
      <w:r w:rsidR="00CA0D45" w:rsidRPr="0076660E">
        <w:rPr>
          <w:color w:val="000000" w:themeColor="text1"/>
        </w:rPr>
        <w:t>the messy</w:t>
      </w:r>
      <w:r w:rsidRPr="0076660E">
        <w:rPr>
          <w:color w:val="000000" w:themeColor="text1"/>
        </w:rPr>
        <w:t xml:space="preserve"> process</w:t>
      </w:r>
      <w:r w:rsidR="00CA0D45" w:rsidRPr="0076660E">
        <w:rPr>
          <w:color w:val="000000" w:themeColor="text1"/>
        </w:rPr>
        <w:t xml:space="preserve"> of constructing the substantive theory</w:t>
      </w:r>
      <w:r w:rsidRPr="0076660E">
        <w:rPr>
          <w:color w:val="000000" w:themeColor="text1"/>
        </w:rPr>
        <w:t xml:space="preserve">, I will describe it as a series of six loose steps that occurred after focused coding. </w:t>
      </w:r>
    </w:p>
    <w:p w14:paraId="20C05430" w14:textId="77777777" w:rsidR="00281E10" w:rsidRPr="0076660E" w:rsidRDefault="00AA74BD" w:rsidP="00281E10">
      <w:pPr>
        <w:pStyle w:val="ListParagraph"/>
        <w:numPr>
          <w:ilvl w:val="0"/>
          <w:numId w:val="12"/>
        </w:numPr>
        <w:ind w:left="900"/>
        <w:rPr>
          <w:color w:val="000000" w:themeColor="text1"/>
        </w:rPr>
      </w:pPr>
      <w:r w:rsidRPr="0076660E">
        <w:rPr>
          <w:color w:val="000000" w:themeColor="text1"/>
        </w:rPr>
        <w:t>I compared the focused codes and the existing analytic memos in order to construct tentative categories.</w:t>
      </w:r>
    </w:p>
    <w:p w14:paraId="14C328F1" w14:textId="77777777" w:rsidR="00281E10" w:rsidRPr="0076660E" w:rsidRDefault="00AA74BD" w:rsidP="00281E10">
      <w:pPr>
        <w:pStyle w:val="ListParagraph"/>
        <w:numPr>
          <w:ilvl w:val="0"/>
          <w:numId w:val="12"/>
        </w:numPr>
        <w:ind w:left="900"/>
        <w:rPr>
          <w:color w:val="000000" w:themeColor="text1"/>
        </w:rPr>
      </w:pPr>
      <w:r w:rsidRPr="0076660E">
        <w:rPr>
          <w:color w:val="000000" w:themeColor="text1"/>
        </w:rPr>
        <w:t>I examined the tentative categories to determine where I needed more data and subsequently collected those additional data through theoretical sampling.</w:t>
      </w:r>
    </w:p>
    <w:p w14:paraId="5F1448D4" w14:textId="77777777" w:rsidR="00281E10" w:rsidRPr="0076660E" w:rsidRDefault="00AA74BD" w:rsidP="00281E10">
      <w:pPr>
        <w:pStyle w:val="ListParagraph"/>
        <w:numPr>
          <w:ilvl w:val="0"/>
          <w:numId w:val="12"/>
        </w:numPr>
        <w:ind w:left="900"/>
        <w:rPr>
          <w:color w:val="000000" w:themeColor="text1"/>
        </w:rPr>
      </w:pPr>
      <w:r w:rsidRPr="0076660E">
        <w:rPr>
          <w:color w:val="000000" w:themeColor="text1"/>
        </w:rPr>
        <w:t>I coded the new data and wrote additional analytic memos.</w:t>
      </w:r>
    </w:p>
    <w:p w14:paraId="01E9BD49" w14:textId="77777777" w:rsidR="00281E10" w:rsidRPr="0076660E" w:rsidRDefault="00AA74BD" w:rsidP="00281E10">
      <w:pPr>
        <w:pStyle w:val="ListParagraph"/>
        <w:numPr>
          <w:ilvl w:val="0"/>
          <w:numId w:val="12"/>
        </w:numPr>
        <w:ind w:left="900"/>
        <w:rPr>
          <w:color w:val="000000" w:themeColor="text1"/>
        </w:rPr>
      </w:pPr>
      <w:r w:rsidRPr="0076660E">
        <w:rPr>
          <w:color w:val="000000" w:themeColor="text1"/>
        </w:rPr>
        <w:t>I compared focused codes, tentative categories, and analytic memos to construct the initial theoretical categories.</w:t>
      </w:r>
    </w:p>
    <w:p w14:paraId="3516846F" w14:textId="33240D13" w:rsidR="00281E10" w:rsidRPr="0076660E" w:rsidRDefault="00AA74BD" w:rsidP="00281E10">
      <w:pPr>
        <w:pStyle w:val="ListParagraph"/>
        <w:numPr>
          <w:ilvl w:val="0"/>
          <w:numId w:val="12"/>
        </w:numPr>
        <w:ind w:left="900"/>
        <w:rPr>
          <w:color w:val="000000" w:themeColor="text1"/>
        </w:rPr>
      </w:pPr>
      <w:r w:rsidRPr="0076660E">
        <w:rPr>
          <w:color w:val="000000" w:themeColor="text1"/>
        </w:rPr>
        <w:t xml:space="preserve">I repeatedly </w:t>
      </w:r>
      <w:r w:rsidR="0000331B" w:rsidRPr="0076660E">
        <w:rPr>
          <w:color w:val="000000" w:themeColor="text1"/>
        </w:rPr>
        <w:t>compared and</w:t>
      </w:r>
      <w:r w:rsidRPr="0076660E">
        <w:rPr>
          <w:color w:val="000000" w:themeColor="text1"/>
        </w:rPr>
        <w:t xml:space="preserve"> integrated my initial theoretical categories to construct a more abstract understanding of the process and my final theoretical categories.</w:t>
      </w:r>
    </w:p>
    <w:p w14:paraId="34E90B0D" w14:textId="1C2414FD" w:rsidR="00281E10" w:rsidRPr="0076660E" w:rsidRDefault="00281E10" w:rsidP="00281E10">
      <w:pPr>
        <w:pStyle w:val="ListParagraph"/>
        <w:numPr>
          <w:ilvl w:val="0"/>
          <w:numId w:val="12"/>
        </w:numPr>
        <w:ind w:left="900"/>
        <w:rPr>
          <w:color w:val="000000" w:themeColor="text1"/>
        </w:rPr>
      </w:pPr>
      <w:r w:rsidRPr="0076660E">
        <w:rPr>
          <w:color w:val="000000" w:themeColor="text1"/>
        </w:rPr>
        <w:t>T</w:t>
      </w:r>
      <w:r w:rsidR="00AA74BD" w:rsidRPr="0076660E">
        <w:rPr>
          <w:color w:val="000000" w:themeColor="text1"/>
        </w:rPr>
        <w:t xml:space="preserve">hrough successive diagramming, I outlined the relationships between the theoretical categories. </w:t>
      </w:r>
    </w:p>
    <w:p w14:paraId="4EB17D67" w14:textId="2CE685A6" w:rsidR="00AA74BD" w:rsidRPr="0076660E" w:rsidRDefault="00AA74BD" w:rsidP="00281E10">
      <w:pPr>
        <w:ind w:firstLine="0"/>
        <w:rPr>
          <w:color w:val="000000" w:themeColor="text1"/>
        </w:rPr>
      </w:pPr>
      <w:r w:rsidRPr="0076660E">
        <w:rPr>
          <w:color w:val="000000" w:themeColor="text1"/>
        </w:rPr>
        <w:t>While I have described the process in a stepwise linear fashion, in practice, theory construction unfolded in a much more organic way.</w:t>
      </w:r>
    </w:p>
    <w:p w14:paraId="54065A5E" w14:textId="6A8B5800" w:rsidR="001C2354" w:rsidRPr="0076660E" w:rsidRDefault="007B2219" w:rsidP="001C2354">
      <w:pPr>
        <w:rPr>
          <w:color w:val="000000" w:themeColor="text1"/>
        </w:rPr>
      </w:pPr>
      <w:r w:rsidRPr="0076660E">
        <w:rPr>
          <w:color w:val="000000" w:themeColor="text1"/>
        </w:rPr>
        <w:t>A</w:t>
      </w:r>
      <w:r w:rsidR="001C2354" w:rsidRPr="0076660E">
        <w:rPr>
          <w:color w:val="000000" w:themeColor="text1"/>
        </w:rPr>
        <w:t xml:space="preserve"> substantive theory is “a theoretical interpretation or explanation of a delimited problem in a particular area, such as… education” (</w:t>
      </w:r>
      <w:r w:rsidRPr="0076660E">
        <w:rPr>
          <w:color w:val="000000" w:themeColor="text1"/>
        </w:rPr>
        <w:t xml:space="preserve">Charmaz, </w:t>
      </w:r>
      <w:r w:rsidR="001C2354" w:rsidRPr="0076660E">
        <w:rPr>
          <w:color w:val="000000" w:themeColor="text1"/>
        </w:rPr>
        <w:t xml:space="preserve">2014, p. 344). </w:t>
      </w:r>
      <w:r w:rsidR="00650F8D" w:rsidRPr="0076660E">
        <w:rPr>
          <w:color w:val="000000" w:themeColor="text1"/>
        </w:rPr>
        <w:t>T</w:t>
      </w:r>
      <w:r w:rsidR="001C2354" w:rsidRPr="0076660E">
        <w:rPr>
          <w:color w:val="000000" w:themeColor="text1"/>
        </w:rPr>
        <w:t>he aim of a substantive theory is to understand a phenomenon in abstract terms and to situate those abstractions within the context in which they were constructed. So</w:t>
      </w:r>
      <w:r w:rsidR="00CA0392" w:rsidRPr="0076660E">
        <w:rPr>
          <w:color w:val="000000" w:themeColor="text1"/>
        </w:rPr>
        <w:t>,</w:t>
      </w:r>
      <w:r w:rsidR="001C2354" w:rsidRPr="0076660E">
        <w:rPr>
          <w:color w:val="000000" w:themeColor="text1"/>
        </w:rPr>
        <w:t xml:space="preserve"> in this study I did not discover a universal </w:t>
      </w:r>
      <w:r w:rsidR="001C2354" w:rsidRPr="0076660E">
        <w:rPr>
          <w:color w:val="000000" w:themeColor="text1"/>
        </w:rPr>
        <w:lastRenderedPageBreak/>
        <w:t>explanation of the singular reality of technology accessibility policy enactment in K-12. Rather, I constructed an abstract theoretical explanation of the multiple realities of enacting technology accessibility policy in K-12.</w:t>
      </w:r>
    </w:p>
    <w:p w14:paraId="02890076" w14:textId="693D6683" w:rsidR="001A56C6" w:rsidRPr="0076660E" w:rsidRDefault="001A56C6" w:rsidP="001C2354">
      <w:pPr>
        <w:pStyle w:val="Heading2"/>
        <w:rPr>
          <w:color w:val="000000" w:themeColor="text1"/>
        </w:rPr>
      </w:pPr>
      <w:r w:rsidRPr="0076660E">
        <w:rPr>
          <w:color w:val="000000" w:themeColor="text1"/>
        </w:rPr>
        <w:t>3.</w:t>
      </w:r>
      <w:r w:rsidR="00F406FB" w:rsidRPr="0076660E">
        <w:rPr>
          <w:color w:val="000000" w:themeColor="text1"/>
        </w:rPr>
        <w:t>4</w:t>
      </w:r>
      <w:r w:rsidRPr="0076660E">
        <w:rPr>
          <w:color w:val="000000" w:themeColor="text1"/>
        </w:rPr>
        <w:t xml:space="preserve"> Research</w:t>
      </w:r>
      <w:r w:rsidR="009720D6" w:rsidRPr="0076660E">
        <w:rPr>
          <w:color w:val="000000" w:themeColor="text1"/>
        </w:rPr>
        <w:t>er</w:t>
      </w:r>
      <w:r w:rsidRPr="0076660E">
        <w:rPr>
          <w:color w:val="000000" w:themeColor="text1"/>
        </w:rPr>
        <w:t xml:space="preserve"> Role and Reflexivity</w:t>
      </w:r>
    </w:p>
    <w:p w14:paraId="2589BB05" w14:textId="31362836" w:rsidR="00BC2CFB" w:rsidRPr="0076660E" w:rsidRDefault="00893056" w:rsidP="00BC2CFB">
      <w:pPr>
        <w:rPr>
          <w:color w:val="000000" w:themeColor="text1"/>
        </w:rPr>
      </w:pPr>
      <w:r w:rsidRPr="0076660E">
        <w:rPr>
          <w:color w:val="000000" w:themeColor="text1"/>
        </w:rPr>
        <w:t>As a disabled person</w:t>
      </w:r>
      <w:r w:rsidR="00CF0883" w:rsidRPr="0076660E">
        <w:rPr>
          <w:color w:val="000000" w:themeColor="text1"/>
        </w:rPr>
        <w:t xml:space="preserve">, </w:t>
      </w:r>
      <w:r w:rsidRPr="0076660E">
        <w:rPr>
          <w:color w:val="000000" w:themeColor="text1"/>
        </w:rPr>
        <w:t>former K-12 teacher</w:t>
      </w:r>
      <w:r w:rsidR="00CF0883" w:rsidRPr="0076660E">
        <w:rPr>
          <w:color w:val="000000" w:themeColor="text1"/>
        </w:rPr>
        <w:t xml:space="preserve">, and </w:t>
      </w:r>
      <w:r w:rsidR="00687B0F" w:rsidRPr="0076660E">
        <w:rPr>
          <w:color w:val="000000" w:themeColor="text1"/>
        </w:rPr>
        <w:t>teacher educator</w:t>
      </w:r>
      <w:r w:rsidR="00CF0883" w:rsidRPr="0076660E">
        <w:rPr>
          <w:color w:val="000000" w:themeColor="text1"/>
        </w:rPr>
        <w:t xml:space="preserve">, </w:t>
      </w:r>
      <w:r w:rsidR="00BC2CFB" w:rsidRPr="0076660E">
        <w:rPr>
          <w:color w:val="000000" w:themeColor="text1"/>
        </w:rPr>
        <w:t xml:space="preserve">I have beliefs about disability, the law, and K-12 schools that shaped aspects of the research process. </w:t>
      </w:r>
      <w:r w:rsidR="00CA0392" w:rsidRPr="0076660E">
        <w:rPr>
          <w:color w:val="000000" w:themeColor="text1"/>
        </w:rPr>
        <w:t xml:space="preserve">For example, </w:t>
      </w:r>
      <w:r w:rsidR="00BC2CFB" w:rsidRPr="0076660E">
        <w:rPr>
          <w:color w:val="000000" w:themeColor="text1"/>
        </w:rPr>
        <w:t>I believe that the law is a useful tool for defending disabled peoples</w:t>
      </w:r>
      <w:r w:rsidR="008E68BD" w:rsidRPr="0076660E">
        <w:rPr>
          <w:color w:val="000000" w:themeColor="text1"/>
        </w:rPr>
        <w:t>’</w:t>
      </w:r>
      <w:r w:rsidR="00BC2CFB" w:rsidRPr="0076660E">
        <w:rPr>
          <w:color w:val="000000" w:themeColor="text1"/>
        </w:rPr>
        <w:t xml:space="preserve"> rights; however, I do not believe that the law alone can dismantle the oppression that disabled people confront in K-12. Therefore, th</w:t>
      </w:r>
      <w:r w:rsidR="00F82CA5" w:rsidRPr="0076660E">
        <w:rPr>
          <w:color w:val="000000" w:themeColor="text1"/>
        </w:rPr>
        <w:t>is</w:t>
      </w:r>
      <w:r w:rsidR="00BC2CFB" w:rsidRPr="0076660E">
        <w:rPr>
          <w:color w:val="000000" w:themeColor="text1"/>
        </w:rPr>
        <w:t xml:space="preserve"> research examined both legal and extralegal factors and actors that contributed to the enactment process. </w:t>
      </w:r>
    </w:p>
    <w:p w14:paraId="70A47055" w14:textId="25029120" w:rsidR="00567344" w:rsidRPr="0076660E" w:rsidRDefault="00E259F1" w:rsidP="0022381B">
      <w:pPr>
        <w:rPr>
          <w:color w:val="000000" w:themeColor="text1"/>
        </w:rPr>
      </w:pPr>
      <w:r w:rsidRPr="0076660E">
        <w:rPr>
          <w:color w:val="000000" w:themeColor="text1"/>
        </w:rPr>
        <w:t xml:space="preserve">In relationship to this research, I was both an insider and an outsider. </w:t>
      </w:r>
      <w:r w:rsidR="00567344" w:rsidRPr="0076660E">
        <w:rPr>
          <w:color w:val="000000" w:themeColor="text1"/>
        </w:rPr>
        <w:t xml:space="preserve">From time to time, participants spoke to me as they would </w:t>
      </w:r>
      <w:r w:rsidR="000F6D6E" w:rsidRPr="0076660E">
        <w:rPr>
          <w:color w:val="000000" w:themeColor="text1"/>
        </w:rPr>
        <w:t xml:space="preserve">to </w:t>
      </w:r>
      <w:r w:rsidR="00567344" w:rsidRPr="0076660E">
        <w:rPr>
          <w:color w:val="000000" w:themeColor="text1"/>
        </w:rPr>
        <w:t>a trusted colleague</w:t>
      </w:r>
      <w:r w:rsidR="000F6D6E" w:rsidRPr="0076660E">
        <w:rPr>
          <w:color w:val="000000" w:themeColor="text1"/>
        </w:rPr>
        <w:t xml:space="preserve">, </w:t>
      </w:r>
      <w:r w:rsidR="00567344" w:rsidRPr="0076660E">
        <w:rPr>
          <w:color w:val="000000" w:themeColor="text1"/>
        </w:rPr>
        <w:t>relay</w:t>
      </w:r>
      <w:r w:rsidR="000F6D6E" w:rsidRPr="0076660E">
        <w:rPr>
          <w:color w:val="000000" w:themeColor="text1"/>
        </w:rPr>
        <w:t xml:space="preserve">ing </w:t>
      </w:r>
      <w:r w:rsidR="00567344" w:rsidRPr="0076660E">
        <w:rPr>
          <w:color w:val="000000" w:themeColor="text1"/>
        </w:rPr>
        <w:t>their frustrations around trying to make progress on technology accessibility</w:t>
      </w:r>
      <w:r w:rsidR="000F6D6E" w:rsidRPr="0076660E">
        <w:rPr>
          <w:color w:val="000000" w:themeColor="text1"/>
        </w:rPr>
        <w:t xml:space="preserve">. </w:t>
      </w:r>
      <w:r w:rsidR="00567344" w:rsidRPr="0076660E">
        <w:rPr>
          <w:color w:val="000000" w:themeColor="text1"/>
        </w:rPr>
        <w:t>Much of the time, however, I played the role of outsider. I did not have intimate prior knowledge of any of the LEAs, nor did I have prior relationships with any of the participants</w:t>
      </w:r>
      <w:r w:rsidR="0022381B" w:rsidRPr="0076660E">
        <w:rPr>
          <w:color w:val="000000" w:themeColor="text1"/>
        </w:rPr>
        <w:t>.</w:t>
      </w:r>
      <w:r w:rsidR="00CA0392" w:rsidRPr="0076660E">
        <w:rPr>
          <w:color w:val="000000" w:themeColor="text1"/>
        </w:rPr>
        <w:t xml:space="preserve"> </w:t>
      </w:r>
    </w:p>
    <w:p w14:paraId="20E41FF3" w14:textId="5B91A5E2" w:rsidR="003C3AA7" w:rsidRPr="0076660E" w:rsidRDefault="003C3AA7" w:rsidP="003C3AA7">
      <w:pPr>
        <w:pStyle w:val="Heading2"/>
        <w:rPr>
          <w:color w:val="000000" w:themeColor="text1"/>
        </w:rPr>
      </w:pPr>
      <w:r w:rsidRPr="0076660E">
        <w:rPr>
          <w:color w:val="000000" w:themeColor="text1"/>
        </w:rPr>
        <w:t>3.</w:t>
      </w:r>
      <w:r w:rsidR="009720D6" w:rsidRPr="0076660E">
        <w:rPr>
          <w:color w:val="000000" w:themeColor="text1"/>
        </w:rPr>
        <w:t>5</w:t>
      </w:r>
      <w:r w:rsidRPr="0076660E">
        <w:rPr>
          <w:color w:val="000000" w:themeColor="text1"/>
        </w:rPr>
        <w:t xml:space="preserve"> </w:t>
      </w:r>
      <w:r w:rsidR="001222D3" w:rsidRPr="0076660E">
        <w:rPr>
          <w:color w:val="000000" w:themeColor="text1"/>
        </w:rPr>
        <w:t xml:space="preserve">Trustworthiness and </w:t>
      </w:r>
      <w:r w:rsidRPr="0076660E">
        <w:rPr>
          <w:color w:val="000000" w:themeColor="text1"/>
        </w:rPr>
        <w:t>Limitations</w:t>
      </w:r>
    </w:p>
    <w:p w14:paraId="232ECF2E" w14:textId="7B190DCD" w:rsidR="001222D3" w:rsidRPr="0076660E" w:rsidRDefault="001222D3" w:rsidP="001222D3">
      <w:pPr>
        <w:rPr>
          <w:color w:val="000000" w:themeColor="text1"/>
        </w:rPr>
      </w:pPr>
      <w:r w:rsidRPr="0076660E">
        <w:rPr>
          <w:color w:val="000000" w:themeColor="text1"/>
        </w:rPr>
        <w:t>I employed 5 strategies to increase the trustworthiness of this research: reflexivity, triangulation, member checking, thick description, and a chronological memo bank (Lincoln and Guba, 1985).</w:t>
      </w:r>
    </w:p>
    <w:p w14:paraId="295661F6" w14:textId="5620B03D" w:rsidR="00932F58" w:rsidRPr="0076660E" w:rsidRDefault="00932F58" w:rsidP="00F94893">
      <w:pPr>
        <w:rPr>
          <w:color w:val="000000" w:themeColor="text1"/>
        </w:rPr>
      </w:pPr>
      <w:r w:rsidRPr="0076660E">
        <w:rPr>
          <w:color w:val="000000" w:themeColor="text1"/>
        </w:rPr>
        <w:t xml:space="preserve">There were </w:t>
      </w:r>
      <w:r w:rsidR="001222D3" w:rsidRPr="0076660E">
        <w:rPr>
          <w:color w:val="000000" w:themeColor="text1"/>
        </w:rPr>
        <w:t>two key</w:t>
      </w:r>
      <w:r w:rsidRPr="0076660E">
        <w:rPr>
          <w:color w:val="000000" w:themeColor="text1"/>
        </w:rPr>
        <w:t xml:space="preserve"> limitations to the design of this study. First, not all LEAs that were addressing technology accessibility in 2018 were included in the sample. Consequently, the substantive theory may not fully represent the enactment process of all LEAs. </w:t>
      </w:r>
      <w:r w:rsidR="001222D3" w:rsidRPr="0076660E">
        <w:rPr>
          <w:color w:val="000000" w:themeColor="text1"/>
        </w:rPr>
        <w:t>Second</w:t>
      </w:r>
      <w:r w:rsidRPr="0076660E">
        <w:rPr>
          <w:color w:val="000000" w:themeColor="text1"/>
        </w:rPr>
        <w:t>,</w:t>
      </w:r>
      <w:r w:rsidR="001222D3" w:rsidRPr="0076660E">
        <w:rPr>
          <w:color w:val="000000" w:themeColor="text1"/>
        </w:rPr>
        <w:t xml:space="preserve"> </w:t>
      </w:r>
      <w:r w:rsidRPr="0076660E">
        <w:rPr>
          <w:color w:val="000000" w:themeColor="text1"/>
        </w:rPr>
        <w:t xml:space="preserve">generalizations of the findings must remain situated in the place and time in which this research </w:t>
      </w:r>
      <w:r w:rsidRPr="0076660E">
        <w:rPr>
          <w:color w:val="000000" w:themeColor="text1"/>
        </w:rPr>
        <w:lastRenderedPageBreak/>
        <w:t>occurred. In other words, the findings of this study may be transferable to other places and times, but in transferring the findings, one must be cognizant of the context in which this research was conducted and assess the similarity between their context and the context of this study</w:t>
      </w:r>
      <w:r w:rsidR="007D7873" w:rsidRPr="0076660E">
        <w:rPr>
          <w:color w:val="000000" w:themeColor="text1"/>
        </w:rPr>
        <w:t xml:space="preserve"> (Charmaz, 2014)</w:t>
      </w:r>
      <w:r w:rsidRPr="0076660E">
        <w:rPr>
          <w:color w:val="000000" w:themeColor="text1"/>
        </w:rPr>
        <w:t>.</w:t>
      </w:r>
    </w:p>
    <w:p w14:paraId="3F15F8CA" w14:textId="285DFB22" w:rsidR="00677B96" w:rsidRPr="0076660E" w:rsidRDefault="00677B96" w:rsidP="00677B96">
      <w:pPr>
        <w:rPr>
          <w:color w:val="000000" w:themeColor="text1"/>
        </w:rPr>
      </w:pPr>
      <w:r w:rsidRPr="0076660E">
        <w:rPr>
          <w:color w:val="000000" w:themeColor="text1"/>
        </w:rPr>
        <w:t>For additional details about the methodology as well as a thicker description of the findings see Author (2019).</w:t>
      </w:r>
    </w:p>
    <w:p w14:paraId="2E2B3F87" w14:textId="53D1F5E8" w:rsidR="00A802A1" w:rsidRPr="0076660E" w:rsidRDefault="00A802A1" w:rsidP="00641E07">
      <w:pPr>
        <w:pStyle w:val="Heading1"/>
        <w:ind w:firstLine="0"/>
        <w:rPr>
          <w:color w:val="000000" w:themeColor="text1"/>
        </w:rPr>
      </w:pPr>
      <w:r w:rsidRPr="0076660E">
        <w:rPr>
          <w:color w:val="000000" w:themeColor="text1"/>
        </w:rPr>
        <w:t>4. Findings</w:t>
      </w:r>
    </w:p>
    <w:p w14:paraId="6FB3E0EC" w14:textId="5BF46201" w:rsidR="00E221AF" w:rsidRPr="0076660E" w:rsidRDefault="00E221AF" w:rsidP="00491C9F">
      <w:pPr>
        <w:rPr>
          <w:color w:val="000000" w:themeColor="text1"/>
        </w:rPr>
      </w:pPr>
      <w:r w:rsidRPr="0076660E">
        <w:rPr>
          <w:color w:val="000000" w:themeColor="text1"/>
        </w:rPr>
        <w:t xml:space="preserve">The findings </w:t>
      </w:r>
      <w:r w:rsidR="001B738C" w:rsidRPr="0076660E">
        <w:rPr>
          <w:color w:val="000000" w:themeColor="text1"/>
        </w:rPr>
        <w:t>from</w:t>
      </w:r>
      <w:r w:rsidRPr="0076660E">
        <w:rPr>
          <w:color w:val="000000" w:themeColor="text1"/>
        </w:rPr>
        <w:t xml:space="preserve"> this study </w:t>
      </w:r>
      <w:r w:rsidR="001B738C" w:rsidRPr="0076660E">
        <w:rPr>
          <w:color w:val="000000" w:themeColor="text1"/>
        </w:rPr>
        <w:t>reveal</w:t>
      </w:r>
      <w:r w:rsidRPr="0076660E">
        <w:rPr>
          <w:color w:val="000000" w:themeColor="text1"/>
        </w:rPr>
        <w:t xml:space="preserve"> that a</w:t>
      </w:r>
      <w:r w:rsidR="00491C9F" w:rsidRPr="0076660E">
        <w:rPr>
          <w:color w:val="000000" w:themeColor="text1"/>
        </w:rPr>
        <w:t xml:space="preserve">fter an accessibility complaint </w:t>
      </w:r>
      <w:r w:rsidR="00512EF0" w:rsidRPr="0076660E">
        <w:rPr>
          <w:color w:val="000000" w:themeColor="text1"/>
        </w:rPr>
        <w:t>“</w:t>
      </w:r>
      <w:r w:rsidR="00491C9F" w:rsidRPr="0076660E">
        <w:rPr>
          <w:color w:val="000000" w:themeColor="text1"/>
        </w:rPr>
        <w:t>crusade"</w:t>
      </w:r>
      <w:r w:rsidR="00DE69F7" w:rsidRPr="0076660E">
        <w:rPr>
          <w:color w:val="000000" w:themeColor="text1"/>
        </w:rPr>
        <w:t xml:space="preserve"> </w:t>
      </w:r>
      <w:r w:rsidR="0079755A" w:rsidRPr="0076660E">
        <w:rPr>
          <w:color w:val="000000" w:themeColor="text1"/>
        </w:rPr>
        <w:t>(</w:t>
      </w:r>
      <w:r w:rsidR="00DE385E" w:rsidRPr="0076660E">
        <w:rPr>
          <w:color w:val="000000" w:themeColor="text1"/>
        </w:rPr>
        <w:t>Anthony</w:t>
      </w:r>
      <w:r w:rsidR="0079755A" w:rsidRPr="0076660E">
        <w:rPr>
          <w:color w:val="000000" w:themeColor="text1"/>
        </w:rPr>
        <w:t>’s term)</w:t>
      </w:r>
      <w:r w:rsidR="006F0578" w:rsidRPr="0076660E">
        <w:rPr>
          <w:color w:val="000000" w:themeColor="text1"/>
        </w:rPr>
        <w:t xml:space="preserve"> </w:t>
      </w:r>
      <w:r w:rsidR="00491C9F" w:rsidRPr="0076660E">
        <w:rPr>
          <w:color w:val="000000" w:themeColor="text1"/>
        </w:rPr>
        <w:t xml:space="preserve">brought technology accessibility policy to LEAs' attention, they began to enact the policy and over time some came to view technology accessibility as an equity imperative. However, the process required stakeholders to continually navigate the turbulent waters of opposing local interests as they gradually moved towards their policy ideal—100% accessibility. </w:t>
      </w:r>
      <w:r w:rsidR="00645595" w:rsidRPr="0076660E">
        <w:rPr>
          <w:color w:val="000000" w:themeColor="text1"/>
        </w:rPr>
        <w:t>Study p</w:t>
      </w:r>
      <w:r w:rsidR="0034013A" w:rsidRPr="0076660E">
        <w:rPr>
          <w:color w:val="000000" w:themeColor="text1"/>
        </w:rPr>
        <w:t xml:space="preserve">articipants </w:t>
      </w:r>
      <w:r w:rsidR="0079755A" w:rsidRPr="0076660E">
        <w:rPr>
          <w:color w:val="000000" w:themeColor="text1"/>
        </w:rPr>
        <w:t>emphasized</w:t>
      </w:r>
      <w:r w:rsidR="0034013A" w:rsidRPr="0076660E">
        <w:rPr>
          <w:color w:val="000000" w:themeColor="text1"/>
        </w:rPr>
        <w:t xml:space="preserve"> </w:t>
      </w:r>
      <w:r w:rsidR="00774928" w:rsidRPr="0076660E">
        <w:rPr>
          <w:color w:val="000000" w:themeColor="text1"/>
        </w:rPr>
        <w:t xml:space="preserve">that </w:t>
      </w:r>
      <w:r w:rsidRPr="0076660E">
        <w:rPr>
          <w:color w:val="000000" w:themeColor="text1"/>
        </w:rPr>
        <w:t xml:space="preserve">LEAs would benefit from additional resources and supports to chart a course through the turbulent waters and </w:t>
      </w:r>
      <w:r w:rsidR="009720D6" w:rsidRPr="0076660E">
        <w:rPr>
          <w:color w:val="000000" w:themeColor="text1"/>
        </w:rPr>
        <w:t>persist</w:t>
      </w:r>
      <w:r w:rsidRPr="0076660E">
        <w:rPr>
          <w:color w:val="000000" w:themeColor="text1"/>
        </w:rPr>
        <w:t xml:space="preserve"> as they </w:t>
      </w:r>
      <w:r w:rsidR="006B5F3C" w:rsidRPr="0076660E">
        <w:rPr>
          <w:color w:val="000000" w:themeColor="text1"/>
        </w:rPr>
        <w:t xml:space="preserve">continually </w:t>
      </w:r>
      <w:r w:rsidRPr="0076660E">
        <w:rPr>
          <w:color w:val="000000" w:themeColor="text1"/>
        </w:rPr>
        <w:t>strive for their policy ideal.</w:t>
      </w:r>
    </w:p>
    <w:p w14:paraId="7D5B063E" w14:textId="77777777" w:rsidR="00954F7F" w:rsidRPr="0076660E" w:rsidRDefault="00954F7F" w:rsidP="00954F7F">
      <w:pPr>
        <w:rPr>
          <w:color w:val="000000" w:themeColor="text1"/>
        </w:rPr>
      </w:pPr>
      <w:r w:rsidRPr="0076660E">
        <w:rPr>
          <w:color w:val="000000" w:themeColor="text1"/>
        </w:rPr>
        <w:t>Below, I present the process by which LEAs enacted technology accessibility policy, concluding with the statement of the substantive theory, 5eTAPE.</w:t>
      </w:r>
    </w:p>
    <w:p w14:paraId="6286C9F6" w14:textId="37953F0B" w:rsidR="004E65E9" w:rsidRPr="0076660E" w:rsidRDefault="0055603B" w:rsidP="0055603B">
      <w:pPr>
        <w:pStyle w:val="Heading2"/>
        <w:rPr>
          <w:color w:val="000000" w:themeColor="text1"/>
        </w:rPr>
      </w:pPr>
      <w:r w:rsidRPr="0076660E">
        <w:rPr>
          <w:color w:val="000000" w:themeColor="text1"/>
        </w:rPr>
        <w:t>4.1 The Five Elements of the Process</w:t>
      </w:r>
    </w:p>
    <w:p w14:paraId="7E1A261E" w14:textId="65AEFDA5" w:rsidR="00623582" w:rsidRPr="0076660E" w:rsidRDefault="00623582" w:rsidP="00D821D1">
      <w:pPr>
        <w:rPr>
          <w:color w:val="000000" w:themeColor="text1"/>
        </w:rPr>
      </w:pPr>
      <w:r w:rsidRPr="0076660E">
        <w:rPr>
          <w:color w:val="000000" w:themeColor="text1"/>
        </w:rPr>
        <w:t>To enact technology accessibility policy, LEAs had to first be aware of its existence; consequently, the process always began with becoming aware. Once they were aware of technology accessibility policy, LEAs proceeded, though not always immediately, to the next elements of the enactment process: strategizing, learning, and practicing.</w:t>
      </w:r>
      <w:r w:rsidR="00D821D1" w:rsidRPr="0076660E">
        <w:rPr>
          <w:color w:val="000000" w:themeColor="text1"/>
        </w:rPr>
        <w:t xml:space="preserve"> </w:t>
      </w:r>
      <w:r w:rsidRPr="0076660E">
        <w:rPr>
          <w:color w:val="000000" w:themeColor="text1"/>
        </w:rPr>
        <w:t xml:space="preserve">Given that these three elements are tightly interrelated and comprise the core work of the enactment process, they are </w:t>
      </w:r>
      <w:r w:rsidRPr="0076660E">
        <w:rPr>
          <w:color w:val="000000" w:themeColor="text1"/>
        </w:rPr>
        <w:lastRenderedPageBreak/>
        <w:t>referred to as the SLP stage, a compound stage of work made up of strategizing, learning, and practicing. Through their engagement with this stage of work, LEAs organically iterated their technology accessibility efforts by either broadening the scope of an existing piece of their efforts, or expanding their efforts to include an additional substantive piece of work. Through iteration</w:t>
      </w:r>
      <w:r w:rsidR="00D821D1" w:rsidRPr="0076660E">
        <w:rPr>
          <w:color w:val="000000" w:themeColor="text1"/>
        </w:rPr>
        <w:t xml:space="preserve"> </w:t>
      </w:r>
      <w:r w:rsidRPr="0076660E">
        <w:rPr>
          <w:color w:val="000000" w:themeColor="text1"/>
        </w:rPr>
        <w:t xml:space="preserve">LEAs transitioned into subsequent stages of strategizing, learning, and practicing. The cycle of SLP—iteration—SLP—iteration was continual. Figure </w:t>
      </w:r>
      <w:r w:rsidR="00802547" w:rsidRPr="0076660E">
        <w:rPr>
          <w:color w:val="000000" w:themeColor="text1"/>
        </w:rPr>
        <w:t>1</w:t>
      </w:r>
      <w:r w:rsidRPr="0076660E">
        <w:rPr>
          <w:color w:val="000000" w:themeColor="text1"/>
        </w:rPr>
        <w:t xml:space="preserve"> depicts the five elements of the process</w:t>
      </w:r>
      <w:r w:rsidR="000A4AC3" w:rsidRPr="0076660E">
        <w:rPr>
          <w:color w:val="000000" w:themeColor="text1"/>
        </w:rPr>
        <w:t>: becoming aware, strategizing, learning, practicing, and iterating</w:t>
      </w:r>
      <w:r w:rsidRPr="0076660E">
        <w:rPr>
          <w:color w:val="000000" w:themeColor="text1"/>
        </w:rPr>
        <w:t>.</w:t>
      </w:r>
    </w:p>
    <w:p w14:paraId="79C9CC6C" w14:textId="77777777" w:rsidR="00CD6D95" w:rsidRPr="00DA79DA" w:rsidRDefault="00CD6D95" w:rsidP="00CD6D95">
      <w:pPr>
        <w:ind w:firstLine="0"/>
        <w:rPr>
          <w:b/>
          <w:bCs/>
          <w:color w:val="000000" w:themeColor="text1"/>
        </w:rPr>
      </w:pPr>
      <w:r w:rsidRPr="00DA79DA">
        <w:rPr>
          <w:b/>
          <w:bCs/>
          <w:color w:val="000000" w:themeColor="text1"/>
        </w:rPr>
        <w:t>Figure 1</w:t>
      </w:r>
    </w:p>
    <w:p w14:paraId="4DB44059" w14:textId="77777777" w:rsidR="00CD6D95" w:rsidRPr="00DA79DA" w:rsidRDefault="00CD6D95" w:rsidP="00CD6D95">
      <w:pPr>
        <w:ind w:firstLine="0"/>
        <w:rPr>
          <w:b/>
          <w:bCs/>
          <w:i/>
          <w:iCs/>
          <w:color w:val="000000" w:themeColor="text1"/>
        </w:rPr>
      </w:pPr>
      <w:r w:rsidRPr="00DA79DA">
        <w:rPr>
          <w:i/>
          <w:iCs/>
          <w:color w:val="000000" w:themeColor="text1"/>
        </w:rPr>
        <w:t>The Five Elements of the Process</w:t>
      </w:r>
    </w:p>
    <w:p w14:paraId="44B1F326" w14:textId="1B099500" w:rsidR="00CD6D95" w:rsidRPr="0076660E" w:rsidRDefault="00CD6D95" w:rsidP="00CD6D95">
      <w:pPr>
        <w:ind w:firstLine="0"/>
        <w:rPr>
          <w:color w:val="000000" w:themeColor="text1"/>
        </w:rPr>
      </w:pPr>
      <w:r w:rsidRPr="00DA79DA">
        <w:rPr>
          <w:noProof/>
          <w:color w:val="000000" w:themeColor="text1"/>
        </w:rPr>
        <w:drawing>
          <wp:inline distT="0" distB="0" distL="0" distR="0" wp14:anchorId="291A40AC" wp14:editId="6F2FC2B9">
            <wp:extent cx="5942796" cy="2846973"/>
            <wp:effectExtent l="0" t="0" r="1270" b="0"/>
            <wp:docPr id="1" name="Picture 1" descr="In the bottom left corner, an arrow labeled &quot;becoming aware&quot; points to a triangle, labeled &quot;SLP Stage.&quot; The SLP Stage triangle is divided into three sections labeled &quot;strategizing,&quot; &quot;learning,&quot; and &quot;practicing.&quot; An arrow labeled &quot;iterating&quot; emerges from the right side of the triangle and points to a second smaller and fainter SLP Stage triangle. An arrow emerges from the right side of the second triangle and points to a third SLP Stage Triangle, which is the smallest and faintest of the th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n the bottom left corner, an arrow labeled &quot;becoming aware&quot; points to a triangle, labeled &quot;SLP Stage.&quot; The SLP Stage triangle is divided into three sections labeled &quot;strategizing,&quot; &quot;learning,&quot; and &quot;practicing.&quot; An arrow labeled &quot;iterating&quot; emerges from the right side of the triangle and points to a second smaller and fainter SLP Stage triangle. An arrow emerges from the right side of the second triangle and points to a third SLP Stage Triangle, which is the smallest and faintest of the three."/>
                    <pic:cNvPicPr/>
                  </pic:nvPicPr>
                  <pic:blipFill rotWithShape="1">
                    <a:blip r:embed="rId10"/>
                    <a:srcRect t="19430" b="16116"/>
                    <a:stretch/>
                  </pic:blipFill>
                  <pic:spPr bwMode="auto">
                    <a:xfrm>
                      <a:off x="0" y="0"/>
                      <a:ext cx="5943600" cy="2847358"/>
                    </a:xfrm>
                    <a:prstGeom prst="rect">
                      <a:avLst/>
                    </a:prstGeom>
                    <a:ln>
                      <a:noFill/>
                    </a:ln>
                    <a:extLst>
                      <a:ext uri="{53640926-AAD7-44D8-BBD7-CCE9431645EC}">
                        <a14:shadowObscured xmlns:a14="http://schemas.microsoft.com/office/drawing/2010/main"/>
                      </a:ext>
                    </a:extLst>
                  </pic:spPr>
                </pic:pic>
              </a:graphicData>
            </a:graphic>
          </wp:inline>
        </w:drawing>
      </w:r>
    </w:p>
    <w:p w14:paraId="41805E64" w14:textId="50CF757F" w:rsidR="001D7B19" w:rsidRPr="0076660E" w:rsidRDefault="00335760" w:rsidP="00D942EC">
      <w:pPr>
        <w:pStyle w:val="Heading3"/>
        <w:rPr>
          <w:color w:val="000000" w:themeColor="text1"/>
        </w:rPr>
      </w:pPr>
      <w:r w:rsidRPr="0076660E">
        <w:rPr>
          <w:color w:val="000000" w:themeColor="text1"/>
        </w:rPr>
        <w:t>4.</w:t>
      </w:r>
      <w:r w:rsidR="00D942EC" w:rsidRPr="0076660E">
        <w:rPr>
          <w:color w:val="000000" w:themeColor="text1"/>
        </w:rPr>
        <w:t>1.1</w:t>
      </w:r>
      <w:r w:rsidRPr="0076660E">
        <w:rPr>
          <w:color w:val="000000" w:themeColor="text1"/>
        </w:rPr>
        <w:t xml:space="preserve"> Becoming Aware</w:t>
      </w:r>
    </w:p>
    <w:p w14:paraId="11CEAA4E" w14:textId="6ACEE921" w:rsidR="00343230" w:rsidRPr="0076660E" w:rsidRDefault="00B136D2" w:rsidP="00DC0984">
      <w:pPr>
        <w:rPr>
          <w:color w:val="000000" w:themeColor="text1"/>
        </w:rPr>
      </w:pPr>
      <w:r w:rsidRPr="0076660E">
        <w:rPr>
          <w:color w:val="000000" w:themeColor="text1"/>
        </w:rPr>
        <w:t>At an organizational level, LEAs became aware of federal technology accessibility policies</w:t>
      </w:r>
      <w:r w:rsidR="00DA077F" w:rsidRPr="0076660E">
        <w:rPr>
          <w:color w:val="000000" w:themeColor="text1"/>
        </w:rPr>
        <w:t xml:space="preserve"> </w:t>
      </w:r>
      <w:r w:rsidRPr="0076660E">
        <w:rPr>
          <w:color w:val="000000" w:themeColor="text1"/>
        </w:rPr>
        <w:t xml:space="preserve">as a result of legal action taken against them or </w:t>
      </w:r>
      <w:r w:rsidR="003D1A14" w:rsidRPr="0076660E">
        <w:rPr>
          <w:color w:val="000000" w:themeColor="text1"/>
        </w:rPr>
        <w:t>a neighboring</w:t>
      </w:r>
      <w:r w:rsidRPr="0076660E">
        <w:rPr>
          <w:color w:val="000000" w:themeColor="text1"/>
        </w:rPr>
        <w:t xml:space="preserve"> LEA. </w:t>
      </w:r>
      <w:r w:rsidR="00B511DD" w:rsidRPr="0076660E">
        <w:rPr>
          <w:color w:val="000000" w:themeColor="text1"/>
        </w:rPr>
        <w:t>Most of that legal action was initiated by one accessibility advocate in Michigan “who took it upon herself to begin the campaign of making sure that websites across the educational areas of the United States were meeting the [accessibility] guidelines” (Anthony).</w:t>
      </w:r>
      <w:r w:rsidR="00DC0984" w:rsidRPr="0076660E">
        <w:rPr>
          <w:color w:val="000000" w:themeColor="text1"/>
        </w:rPr>
        <w:t xml:space="preserve"> </w:t>
      </w:r>
      <w:r w:rsidR="00343230" w:rsidRPr="0076660E">
        <w:rPr>
          <w:color w:val="000000" w:themeColor="text1"/>
        </w:rPr>
        <w:t xml:space="preserve">The wave of legal activity influenced the </w:t>
      </w:r>
      <w:r w:rsidR="00343230" w:rsidRPr="0076660E">
        <w:rPr>
          <w:color w:val="000000" w:themeColor="text1"/>
        </w:rPr>
        <w:lastRenderedPageBreak/>
        <w:t>enactment process at all five LEAs</w:t>
      </w:r>
      <w:r w:rsidR="00E05B18" w:rsidRPr="0076660E">
        <w:rPr>
          <w:color w:val="000000" w:themeColor="text1"/>
        </w:rPr>
        <w:t xml:space="preserve"> in two ways: by bringing the matter to the LEAs’ attention and encouraging LEAs to focus their technology accessibility efforts on their websites</w:t>
      </w:r>
      <w:r w:rsidR="00EC584E" w:rsidRPr="0076660E">
        <w:rPr>
          <w:color w:val="000000" w:themeColor="text1"/>
        </w:rPr>
        <w:t>.</w:t>
      </w:r>
    </w:p>
    <w:p w14:paraId="0FED1FD0" w14:textId="6684F0EB" w:rsidR="00236A3B" w:rsidRPr="0076660E" w:rsidRDefault="00965B6D" w:rsidP="006E56B8">
      <w:pPr>
        <w:rPr>
          <w:color w:val="000000" w:themeColor="text1"/>
        </w:rPr>
      </w:pPr>
      <w:r w:rsidRPr="0076660E">
        <w:rPr>
          <w:color w:val="000000" w:themeColor="text1"/>
        </w:rPr>
        <w:t>Due to their lack of prior knowledge, the LEAs were caught off guard and frequently ill-prepared to respond to the legal actions</w:t>
      </w:r>
      <w:r w:rsidR="000966B6" w:rsidRPr="0076660E">
        <w:rPr>
          <w:color w:val="000000" w:themeColor="text1"/>
        </w:rPr>
        <w:t xml:space="preserve">; </w:t>
      </w:r>
      <w:r w:rsidRPr="0076660E">
        <w:rPr>
          <w:color w:val="000000" w:themeColor="text1"/>
        </w:rPr>
        <w:t>“we were playing catch up from the beginning</w:t>
      </w:r>
      <w:r w:rsidR="008711DC" w:rsidRPr="0076660E">
        <w:rPr>
          <w:color w:val="000000" w:themeColor="text1"/>
        </w:rPr>
        <w:t>”</w:t>
      </w:r>
      <w:r w:rsidR="000966B6" w:rsidRPr="0076660E">
        <w:rPr>
          <w:color w:val="000000" w:themeColor="text1"/>
        </w:rPr>
        <w:t xml:space="preserve"> (Anthony).</w:t>
      </w:r>
      <w:r w:rsidRPr="0076660E">
        <w:rPr>
          <w:color w:val="000000" w:themeColor="text1"/>
        </w:rPr>
        <w:t xml:space="preserve"> The LEAs did not know how to proceed after receiving the OCR complaints: “... How do we make this happen?</w:t>
      </w:r>
      <w:r w:rsidR="001D4D9F" w:rsidRPr="0076660E">
        <w:rPr>
          <w:color w:val="000000" w:themeColor="text1"/>
        </w:rPr>
        <w:t xml:space="preserve"> ... </w:t>
      </w:r>
      <w:r w:rsidRPr="0076660E">
        <w:rPr>
          <w:color w:val="000000" w:themeColor="text1"/>
        </w:rPr>
        <w:t xml:space="preserve">we really didn’t understand what we needed to do, just knew that it was an issue” (Tom). </w:t>
      </w:r>
      <w:r w:rsidR="00236A3B" w:rsidRPr="0076660E">
        <w:rPr>
          <w:color w:val="000000" w:themeColor="text1"/>
        </w:rPr>
        <w:t xml:space="preserve">After they were made aware of technology accessibility policy, the LEAs decided to start addressing technology accessibility, specifically the accessibility of their websites, and in doing so began the first SLP stage of enactment. </w:t>
      </w:r>
    </w:p>
    <w:p w14:paraId="7F9BC9E1" w14:textId="755EABE0" w:rsidR="00C874D2" w:rsidRPr="0076660E" w:rsidRDefault="00335760" w:rsidP="007E6410">
      <w:pPr>
        <w:pStyle w:val="Heading3"/>
        <w:rPr>
          <w:color w:val="000000" w:themeColor="text1"/>
        </w:rPr>
      </w:pPr>
      <w:r w:rsidRPr="0076660E">
        <w:rPr>
          <w:color w:val="000000" w:themeColor="text1"/>
        </w:rPr>
        <w:t>4.</w:t>
      </w:r>
      <w:r w:rsidR="007E6410" w:rsidRPr="0076660E">
        <w:rPr>
          <w:color w:val="000000" w:themeColor="text1"/>
        </w:rPr>
        <w:t>1.2</w:t>
      </w:r>
      <w:r w:rsidRPr="0076660E">
        <w:rPr>
          <w:color w:val="000000" w:themeColor="text1"/>
        </w:rPr>
        <w:t xml:space="preserve"> SLP Stage</w:t>
      </w:r>
    </w:p>
    <w:p w14:paraId="1428A276" w14:textId="62E822C2" w:rsidR="00C874D2" w:rsidRPr="0076660E" w:rsidRDefault="00C874D2" w:rsidP="005668E7">
      <w:pPr>
        <w:rPr>
          <w:color w:val="000000" w:themeColor="text1"/>
        </w:rPr>
      </w:pPr>
      <w:r w:rsidRPr="0076660E">
        <w:rPr>
          <w:color w:val="000000" w:themeColor="text1"/>
        </w:rPr>
        <w:t xml:space="preserve">After deciding to start addressing technology accessibility, LEAs transitioned into the first of many compound stages of work comprised of strategizing, learning, and practicing (SLP). </w:t>
      </w:r>
      <w:r w:rsidR="005668E7" w:rsidRPr="0076660E">
        <w:rPr>
          <w:color w:val="000000" w:themeColor="text1"/>
        </w:rPr>
        <w:t>E</w:t>
      </w:r>
      <w:r w:rsidRPr="0076660E">
        <w:rPr>
          <w:color w:val="000000" w:themeColor="text1"/>
        </w:rPr>
        <w:t xml:space="preserve">ach LEA engaged with the three elements in a unique and messy sequence in which lines of demarcation between the beginning of one element and the end of another were blurry at best. Overlaps between elements </w:t>
      </w:r>
      <w:r w:rsidR="001E35EC" w:rsidRPr="0076660E">
        <w:rPr>
          <w:color w:val="000000" w:themeColor="text1"/>
        </w:rPr>
        <w:t>were</w:t>
      </w:r>
      <w:r w:rsidRPr="0076660E">
        <w:rPr>
          <w:color w:val="000000" w:themeColor="text1"/>
        </w:rPr>
        <w:t xml:space="preserve"> often visible in an LEA’s process, indicating that </w:t>
      </w:r>
      <w:r w:rsidR="0076188D" w:rsidRPr="0076660E">
        <w:rPr>
          <w:color w:val="000000" w:themeColor="text1"/>
        </w:rPr>
        <w:t xml:space="preserve">the </w:t>
      </w:r>
      <w:r w:rsidRPr="0076660E">
        <w:rPr>
          <w:color w:val="000000" w:themeColor="text1"/>
        </w:rPr>
        <w:t>work occurred simultaneously and the work in one element often informed the work in another.</w:t>
      </w:r>
      <w:r w:rsidR="005668E7" w:rsidRPr="0076660E">
        <w:rPr>
          <w:color w:val="000000" w:themeColor="text1"/>
        </w:rPr>
        <w:t xml:space="preserve"> </w:t>
      </w:r>
      <w:r w:rsidRPr="0076660E">
        <w:rPr>
          <w:color w:val="000000" w:themeColor="text1"/>
        </w:rPr>
        <w:t>Though the sequence of work in the SLP stages was messy, all of the work clearly fell into one of the three elements.</w:t>
      </w:r>
    </w:p>
    <w:p w14:paraId="546843F5" w14:textId="67D5E829" w:rsidR="00335760" w:rsidRPr="0076660E" w:rsidRDefault="00335760" w:rsidP="007E6410">
      <w:pPr>
        <w:pStyle w:val="Heading4"/>
        <w:rPr>
          <w:vanish/>
          <w:color w:val="000000" w:themeColor="text1"/>
        </w:rPr>
      </w:pPr>
      <w:r w:rsidRPr="0076660E">
        <w:rPr>
          <w:color w:val="000000" w:themeColor="text1"/>
        </w:rPr>
        <w:t>4.</w:t>
      </w:r>
      <w:r w:rsidR="007E6410" w:rsidRPr="0076660E">
        <w:rPr>
          <w:color w:val="000000" w:themeColor="text1"/>
        </w:rPr>
        <w:t>1</w:t>
      </w:r>
      <w:r w:rsidRPr="0076660E">
        <w:rPr>
          <w:color w:val="000000" w:themeColor="text1"/>
        </w:rPr>
        <w:t>.</w:t>
      </w:r>
      <w:r w:rsidR="007E6410" w:rsidRPr="0076660E">
        <w:rPr>
          <w:color w:val="000000" w:themeColor="text1"/>
        </w:rPr>
        <w:t>2.1</w:t>
      </w:r>
      <w:r w:rsidRPr="0076660E">
        <w:rPr>
          <w:color w:val="000000" w:themeColor="text1"/>
        </w:rPr>
        <w:t xml:space="preserve"> Strategizing</w:t>
      </w:r>
      <w:r w:rsidR="002560CD" w:rsidRPr="0076660E">
        <w:rPr>
          <w:color w:val="000000" w:themeColor="text1"/>
        </w:rPr>
        <w:t>.</w:t>
      </w:r>
      <w:r w:rsidR="007E6410" w:rsidRPr="0076660E">
        <w:rPr>
          <w:color w:val="000000" w:themeColor="text1"/>
        </w:rPr>
        <w:t xml:space="preserve"> </w:t>
      </w:r>
    </w:p>
    <w:p w14:paraId="4FE4DA5C" w14:textId="5EF27CDE" w:rsidR="006F0472" w:rsidRPr="0076660E" w:rsidRDefault="00A8716C" w:rsidP="006F0472">
      <w:pPr>
        <w:rPr>
          <w:color w:val="000000" w:themeColor="text1"/>
        </w:rPr>
      </w:pPr>
      <w:r w:rsidRPr="0076660E">
        <w:rPr>
          <w:color w:val="000000" w:themeColor="text1"/>
        </w:rPr>
        <w:t>I</w:t>
      </w:r>
      <w:r w:rsidR="006F0472" w:rsidRPr="0076660E">
        <w:rPr>
          <w:color w:val="000000" w:themeColor="text1"/>
        </w:rPr>
        <w:t xml:space="preserve">n the strategizing element, LEAs examined the larger picture and made intentional decisions, both small and large, about how they would address technology accessibility. Strategizing comprised three components: putting out fires, developing plans, and creating policies. </w:t>
      </w:r>
    </w:p>
    <w:p w14:paraId="77DE84B1" w14:textId="3F83E432" w:rsidR="00D744A9" w:rsidRPr="0076660E" w:rsidRDefault="00FE5A02" w:rsidP="00A55D05">
      <w:pPr>
        <w:rPr>
          <w:color w:val="000000" w:themeColor="text1"/>
        </w:rPr>
      </w:pPr>
      <w:r w:rsidRPr="0076660E">
        <w:rPr>
          <w:color w:val="000000" w:themeColor="text1"/>
        </w:rPr>
        <w:lastRenderedPageBreak/>
        <w:t xml:space="preserve">All five of the LEAs felt that they had fires to put out, but the flames burned hotter in the two LEAs that received OCR complaints. Milford Point’s and Broad Ridge’s strategizing work began with figuring out how to respond to </w:t>
      </w:r>
      <w:r w:rsidR="00DC7441" w:rsidRPr="0076660E">
        <w:rPr>
          <w:color w:val="000000" w:themeColor="text1"/>
        </w:rPr>
        <w:t>the</w:t>
      </w:r>
      <w:r w:rsidRPr="0076660E">
        <w:rPr>
          <w:color w:val="000000" w:themeColor="text1"/>
        </w:rPr>
        <w:t xml:space="preserve"> OCR complaints</w:t>
      </w:r>
      <w:r w:rsidR="002560CD" w:rsidRPr="0076660E">
        <w:rPr>
          <w:color w:val="000000" w:themeColor="text1"/>
        </w:rPr>
        <w:t>, work they did in collaboration with their attorneys</w:t>
      </w:r>
      <w:r w:rsidRPr="0076660E">
        <w:rPr>
          <w:color w:val="000000" w:themeColor="text1"/>
        </w:rPr>
        <w:t xml:space="preserve">. “We immediately engaged counsel, who had some experience working through these [complaints]” (Tom). </w:t>
      </w:r>
      <w:r w:rsidR="00D744A9" w:rsidRPr="0076660E">
        <w:rPr>
          <w:color w:val="000000" w:themeColor="text1"/>
        </w:rPr>
        <w:t xml:space="preserve">The threat of legal action was sufficient to send </w:t>
      </w:r>
      <w:r w:rsidR="000F33A7" w:rsidRPr="0076660E">
        <w:rPr>
          <w:color w:val="000000" w:themeColor="text1"/>
        </w:rPr>
        <w:t xml:space="preserve">the three </w:t>
      </w:r>
      <w:r w:rsidR="00D744A9" w:rsidRPr="0076660E">
        <w:rPr>
          <w:color w:val="000000" w:themeColor="text1"/>
        </w:rPr>
        <w:t xml:space="preserve">other LEAs into fire-fighting mode too, albeit without the accompaniment of attorneys. </w:t>
      </w:r>
    </w:p>
    <w:p w14:paraId="2152726E" w14:textId="57532F0D" w:rsidR="00BA7F76" w:rsidRPr="0076660E" w:rsidRDefault="00DA185B" w:rsidP="00300545">
      <w:pPr>
        <w:rPr>
          <w:color w:val="000000" w:themeColor="text1"/>
        </w:rPr>
      </w:pPr>
      <w:r w:rsidRPr="0076660E">
        <w:rPr>
          <w:color w:val="000000" w:themeColor="text1"/>
        </w:rPr>
        <w:t>LEAs took a variety of approaches to developing plans and creating formal policies. Milford Point had the most formal plan</w:t>
      </w:r>
      <w:r w:rsidR="0089606C" w:rsidRPr="0076660E">
        <w:rPr>
          <w:color w:val="000000" w:themeColor="text1"/>
        </w:rPr>
        <w:t>, referred to as a “corrective action strategy” in their OCR Resolution Agreement</w:t>
      </w:r>
      <w:r w:rsidRPr="0076660E">
        <w:rPr>
          <w:color w:val="000000" w:themeColor="text1"/>
        </w:rPr>
        <w:t xml:space="preserve">. </w:t>
      </w:r>
      <w:r w:rsidR="00EB3BA8" w:rsidRPr="0076660E">
        <w:rPr>
          <w:color w:val="000000" w:themeColor="text1"/>
        </w:rPr>
        <w:t>Other LEAs created informal plans for moving forward</w:t>
      </w:r>
      <w:r w:rsidR="008F30AD" w:rsidRPr="0076660E">
        <w:rPr>
          <w:color w:val="000000" w:themeColor="text1"/>
        </w:rPr>
        <w:t xml:space="preserve"> that </w:t>
      </w:r>
      <w:r w:rsidR="00EB3BA8" w:rsidRPr="0076660E">
        <w:rPr>
          <w:color w:val="000000" w:themeColor="text1"/>
        </w:rPr>
        <w:t>were not documented in a cohesive artifact like Milford Point’s corrective action strategy.</w:t>
      </w:r>
      <w:r w:rsidR="00BA7F76" w:rsidRPr="0076660E">
        <w:rPr>
          <w:color w:val="000000" w:themeColor="text1"/>
        </w:rPr>
        <w:t xml:space="preserve"> </w:t>
      </w:r>
      <w:r w:rsidR="00EB3BA8" w:rsidRPr="0076660E">
        <w:rPr>
          <w:color w:val="000000" w:themeColor="text1"/>
        </w:rPr>
        <w:t>To develop their plans, LEAs made decisions about goals</w:t>
      </w:r>
      <w:r w:rsidR="001C4DDB" w:rsidRPr="0076660E">
        <w:rPr>
          <w:color w:val="000000" w:themeColor="text1"/>
        </w:rPr>
        <w:t xml:space="preserve">, </w:t>
      </w:r>
      <w:r w:rsidR="00EB3BA8" w:rsidRPr="0076660E">
        <w:rPr>
          <w:color w:val="000000" w:themeColor="text1"/>
        </w:rPr>
        <w:t xml:space="preserve">benchmarks, timelines, who would be responsible, what approaches they would take, and what resources would be allocated to these efforts. </w:t>
      </w:r>
    </w:p>
    <w:p w14:paraId="481C6959" w14:textId="0748C4A6" w:rsidR="00EB3BA8" w:rsidRPr="0076660E" w:rsidRDefault="00EB3BA8" w:rsidP="00EB3BA8">
      <w:pPr>
        <w:rPr>
          <w:color w:val="000000" w:themeColor="text1"/>
        </w:rPr>
      </w:pPr>
      <w:r w:rsidRPr="0076660E">
        <w:rPr>
          <w:color w:val="000000" w:themeColor="text1"/>
        </w:rPr>
        <w:t xml:space="preserve">The larger question underlying many of these decisions was: </w:t>
      </w:r>
      <w:r w:rsidR="00AD1F30" w:rsidRPr="0076660E">
        <w:rPr>
          <w:color w:val="000000" w:themeColor="text1"/>
        </w:rPr>
        <w:t>h</w:t>
      </w:r>
      <w:r w:rsidRPr="0076660E">
        <w:rPr>
          <w:color w:val="000000" w:themeColor="text1"/>
        </w:rPr>
        <w:t>ow important is technology accessibility to our organization? Or, “[w]hat’s the value of this investment?” (</w:t>
      </w:r>
      <w:r w:rsidR="002C4449" w:rsidRPr="0076660E">
        <w:rPr>
          <w:color w:val="000000" w:themeColor="text1"/>
        </w:rPr>
        <w:t>Tom</w:t>
      </w:r>
      <w:r w:rsidRPr="0076660E">
        <w:rPr>
          <w:color w:val="000000" w:themeColor="text1"/>
        </w:rPr>
        <w:t>). Answering th</w:t>
      </w:r>
      <w:r w:rsidR="00AE6C75" w:rsidRPr="0076660E">
        <w:rPr>
          <w:color w:val="000000" w:themeColor="text1"/>
        </w:rPr>
        <w:t xml:space="preserve">at </w:t>
      </w:r>
      <w:r w:rsidRPr="0076660E">
        <w:rPr>
          <w:color w:val="000000" w:themeColor="text1"/>
        </w:rPr>
        <w:t>question</w:t>
      </w:r>
      <w:r w:rsidR="00E84C92" w:rsidRPr="0076660E">
        <w:rPr>
          <w:color w:val="000000" w:themeColor="text1"/>
        </w:rPr>
        <w:t xml:space="preserve"> </w:t>
      </w:r>
      <w:r w:rsidRPr="0076660E">
        <w:rPr>
          <w:color w:val="000000" w:themeColor="text1"/>
        </w:rPr>
        <w:t>required LEAs to negotiate competing priorities. Tom shared:</w:t>
      </w:r>
    </w:p>
    <w:p w14:paraId="44765712" w14:textId="32F3E84D" w:rsidR="00EB3BA8" w:rsidRPr="0076660E" w:rsidRDefault="009B6CB7" w:rsidP="00EB3BA8">
      <w:pPr>
        <w:ind w:left="720" w:firstLine="0"/>
        <w:rPr>
          <w:color w:val="000000" w:themeColor="text1"/>
        </w:rPr>
      </w:pPr>
      <w:r w:rsidRPr="0076660E">
        <w:rPr>
          <w:color w:val="000000" w:themeColor="text1"/>
        </w:rPr>
        <w:t>…</w:t>
      </w:r>
      <w:r w:rsidR="00EB3BA8" w:rsidRPr="0076660E">
        <w:rPr>
          <w:color w:val="000000" w:themeColor="text1"/>
        </w:rPr>
        <w:t xml:space="preserve"> you fit this into your priority list by working through what do we need to do? What are our goals?</w:t>
      </w:r>
      <w:r w:rsidR="00E56B4D" w:rsidRPr="0076660E">
        <w:rPr>
          <w:color w:val="000000" w:themeColor="text1"/>
        </w:rPr>
        <w:t xml:space="preserve">... </w:t>
      </w:r>
      <w:r w:rsidR="00EB3BA8" w:rsidRPr="0076660E">
        <w:rPr>
          <w:color w:val="000000" w:themeColor="text1"/>
        </w:rPr>
        <w:t>as you look at those priorities, you have to make some decisions... Am I going to spend $30,000 on licensing a piece of software, or am I going to buy new gymnastics bars</w:t>
      </w:r>
      <w:r w:rsidR="00AC1920" w:rsidRPr="0076660E">
        <w:rPr>
          <w:color w:val="000000" w:themeColor="text1"/>
        </w:rPr>
        <w:t xml:space="preserve">… </w:t>
      </w:r>
    </w:p>
    <w:p w14:paraId="6EEE0FEB" w14:textId="7DDE4DA9" w:rsidR="00A9156B" w:rsidRPr="0076660E" w:rsidRDefault="00E5510F" w:rsidP="00BF625D">
      <w:pPr>
        <w:rPr>
          <w:color w:val="000000" w:themeColor="text1"/>
        </w:rPr>
      </w:pPr>
      <w:r w:rsidRPr="0076660E">
        <w:rPr>
          <w:color w:val="000000" w:themeColor="text1"/>
        </w:rPr>
        <w:t>A</w:t>
      </w:r>
      <w:r w:rsidR="004716A5" w:rsidRPr="0076660E">
        <w:rPr>
          <w:color w:val="000000" w:themeColor="text1"/>
        </w:rPr>
        <w:t>ll five LEAs engaged the highest levels of LEA leadership (i.e., the school board) in the policy development process. Two LEAs, Mishawaka and Broad Ridge, anticipated creating formal policies in the future, but did not feel knowledgeable enough to draft them when we spok</w:t>
      </w:r>
      <w:r w:rsidR="00350B53" w:rsidRPr="0076660E">
        <w:rPr>
          <w:color w:val="000000" w:themeColor="text1"/>
        </w:rPr>
        <w:t>e.</w:t>
      </w:r>
      <w:r w:rsidR="00BF625D" w:rsidRPr="0076660E">
        <w:rPr>
          <w:color w:val="000000" w:themeColor="text1"/>
        </w:rPr>
        <w:t xml:space="preserve"> </w:t>
      </w:r>
      <w:r w:rsidR="00C27A34" w:rsidRPr="0076660E">
        <w:rPr>
          <w:color w:val="000000" w:themeColor="text1"/>
        </w:rPr>
        <w:t>LEA</w:t>
      </w:r>
      <w:r w:rsidR="00A9156B" w:rsidRPr="0076660E">
        <w:rPr>
          <w:color w:val="000000" w:themeColor="text1"/>
        </w:rPr>
        <w:t xml:space="preserve"> policies varied in size from 200 to 650 words. However, all of the policies focused </w:t>
      </w:r>
      <w:r w:rsidR="00A9156B" w:rsidRPr="0076660E">
        <w:rPr>
          <w:color w:val="000000" w:themeColor="text1"/>
        </w:rPr>
        <w:lastRenderedPageBreak/>
        <w:t xml:space="preserve">on web accessibility (as opposed to the accessibility of all technology), communicated a commitment to making the website accessible to disabled people, and provided a method for visitors to </w:t>
      </w:r>
      <w:r w:rsidR="00EC584E" w:rsidRPr="0076660E">
        <w:rPr>
          <w:color w:val="000000" w:themeColor="text1"/>
        </w:rPr>
        <w:t>communicate</w:t>
      </w:r>
      <w:r w:rsidR="00A9156B" w:rsidRPr="0076660E">
        <w:rPr>
          <w:color w:val="000000" w:themeColor="text1"/>
        </w:rPr>
        <w:t xml:space="preserve"> web accessibility concerns. </w:t>
      </w:r>
    </w:p>
    <w:p w14:paraId="68D7ECAB" w14:textId="07685619" w:rsidR="00335760" w:rsidRPr="0076660E" w:rsidRDefault="00335760" w:rsidP="00DF1CEA">
      <w:pPr>
        <w:pStyle w:val="Heading4"/>
        <w:rPr>
          <w:vanish/>
          <w:color w:val="000000" w:themeColor="text1"/>
        </w:rPr>
      </w:pPr>
      <w:r w:rsidRPr="0076660E">
        <w:rPr>
          <w:color w:val="000000" w:themeColor="text1"/>
        </w:rPr>
        <w:t>4.</w:t>
      </w:r>
      <w:r w:rsidR="00DF1CEA" w:rsidRPr="0076660E">
        <w:rPr>
          <w:color w:val="000000" w:themeColor="text1"/>
        </w:rPr>
        <w:t>1</w:t>
      </w:r>
      <w:r w:rsidRPr="0076660E">
        <w:rPr>
          <w:color w:val="000000" w:themeColor="text1"/>
        </w:rPr>
        <w:t>.2</w:t>
      </w:r>
      <w:r w:rsidR="00DF1CEA" w:rsidRPr="0076660E">
        <w:rPr>
          <w:color w:val="000000" w:themeColor="text1"/>
        </w:rPr>
        <w:t>.2</w:t>
      </w:r>
      <w:r w:rsidRPr="0076660E">
        <w:rPr>
          <w:color w:val="000000" w:themeColor="text1"/>
        </w:rPr>
        <w:t xml:space="preserve"> Learning</w:t>
      </w:r>
      <w:r w:rsidR="00ED33C7" w:rsidRPr="0076660E">
        <w:rPr>
          <w:color w:val="000000" w:themeColor="text1"/>
        </w:rPr>
        <w:t>.</w:t>
      </w:r>
      <w:r w:rsidR="00DF1CEA" w:rsidRPr="0076660E">
        <w:rPr>
          <w:color w:val="000000" w:themeColor="text1"/>
        </w:rPr>
        <w:t xml:space="preserve"> </w:t>
      </w:r>
    </w:p>
    <w:p w14:paraId="74E99E2B" w14:textId="016D568E" w:rsidR="0054034A" w:rsidRPr="0076660E" w:rsidRDefault="0054034A" w:rsidP="0054034A">
      <w:pPr>
        <w:rPr>
          <w:color w:val="000000" w:themeColor="text1"/>
        </w:rPr>
      </w:pPr>
      <w:r w:rsidRPr="0076660E">
        <w:rPr>
          <w:color w:val="000000" w:themeColor="text1"/>
        </w:rPr>
        <w:t>At the organizational level, all five LEAs were unfamiliar with technology accessibility prior to the legal action that prompted their work</w:t>
      </w:r>
      <w:r w:rsidR="005F7B2C" w:rsidRPr="0076660E">
        <w:rPr>
          <w:color w:val="000000" w:themeColor="text1"/>
        </w:rPr>
        <w:t xml:space="preserve">. </w:t>
      </w:r>
      <w:r w:rsidRPr="0076660E">
        <w:rPr>
          <w:color w:val="000000" w:themeColor="text1"/>
        </w:rPr>
        <w:t>As a result, the LEAs were building their technology accessibility knowledge from scratch. To construct this knowledge, LEAs used a variety of avenues, including</w:t>
      </w:r>
      <w:r w:rsidR="006E4EB1" w:rsidRPr="0076660E">
        <w:rPr>
          <w:color w:val="000000" w:themeColor="text1"/>
        </w:rPr>
        <w:t xml:space="preserve"> </w:t>
      </w:r>
      <w:r w:rsidRPr="0076660E">
        <w:rPr>
          <w:color w:val="000000" w:themeColor="text1"/>
        </w:rPr>
        <w:t>self-directed online research</w:t>
      </w:r>
      <w:r w:rsidR="006E4EB1" w:rsidRPr="0076660E">
        <w:rPr>
          <w:color w:val="000000" w:themeColor="text1"/>
        </w:rPr>
        <w:t xml:space="preserve"> and </w:t>
      </w:r>
      <w:r w:rsidRPr="0076660E">
        <w:rPr>
          <w:color w:val="000000" w:themeColor="text1"/>
        </w:rPr>
        <w:t xml:space="preserve">professional development workshops. Through these avenues, LEAs developed knowledge around the “language” of technology accessibility, the technical </w:t>
      </w:r>
      <w:r w:rsidR="00AD48CB" w:rsidRPr="0076660E">
        <w:rPr>
          <w:color w:val="000000" w:themeColor="text1"/>
        </w:rPr>
        <w:t xml:space="preserve">and legal </w:t>
      </w:r>
      <w:r w:rsidRPr="0076660E">
        <w:rPr>
          <w:color w:val="000000" w:themeColor="text1"/>
        </w:rPr>
        <w:t xml:space="preserve">aspects of accessibility, and the impact that inaccessible technology has on disabled people. </w:t>
      </w:r>
    </w:p>
    <w:p w14:paraId="243D3FE1" w14:textId="23965B8F" w:rsidR="0027342B" w:rsidRPr="0076660E" w:rsidRDefault="002076E6" w:rsidP="005E0D9D">
      <w:pPr>
        <w:rPr>
          <w:color w:val="000000" w:themeColor="text1"/>
        </w:rPr>
      </w:pPr>
      <w:r w:rsidRPr="0076660E">
        <w:rPr>
          <w:color w:val="000000" w:themeColor="text1"/>
        </w:rPr>
        <w:t>T</w:t>
      </w:r>
      <w:r w:rsidR="0027342B" w:rsidRPr="0076660E">
        <w:rPr>
          <w:color w:val="000000" w:themeColor="text1"/>
        </w:rPr>
        <w:t>o construct knowledge about technology accessibility, LEAs had to first learn the “language” of technology accessibility; Gale explained, “it’s like looking at a whole new language and trying to figure out what it’s telling you and trying to figure out then how to fix it.</w:t>
      </w:r>
      <w:r w:rsidR="00EF0A34" w:rsidRPr="0076660E">
        <w:rPr>
          <w:color w:val="000000" w:themeColor="text1"/>
        </w:rPr>
        <w:t>”</w:t>
      </w:r>
      <w:r w:rsidR="00F47ABD" w:rsidRPr="0076660E">
        <w:rPr>
          <w:color w:val="000000" w:themeColor="text1"/>
        </w:rPr>
        <w:t xml:space="preserve"> </w:t>
      </w:r>
      <w:r w:rsidR="0033155D" w:rsidRPr="0076660E">
        <w:rPr>
          <w:color w:val="000000" w:themeColor="text1"/>
        </w:rPr>
        <w:t xml:space="preserve">Since </w:t>
      </w:r>
      <w:r w:rsidR="00225C9C" w:rsidRPr="0076660E">
        <w:rPr>
          <w:color w:val="000000" w:themeColor="text1"/>
        </w:rPr>
        <w:t>the LEAs</w:t>
      </w:r>
      <w:r w:rsidR="0033155D" w:rsidRPr="0076660E">
        <w:rPr>
          <w:color w:val="000000" w:themeColor="text1"/>
        </w:rPr>
        <w:t xml:space="preserve"> weren’t yet fluent in the language, many of the online resources</w:t>
      </w:r>
      <w:r w:rsidR="00C67F42" w:rsidRPr="0076660E">
        <w:rPr>
          <w:color w:val="000000" w:themeColor="text1"/>
        </w:rPr>
        <w:t xml:space="preserve"> </w:t>
      </w:r>
      <w:r w:rsidR="0033155D" w:rsidRPr="0076660E">
        <w:rPr>
          <w:color w:val="000000" w:themeColor="text1"/>
        </w:rPr>
        <w:t>were incomprehensible: “</w:t>
      </w:r>
      <w:r w:rsidR="00C67F42" w:rsidRPr="0076660E">
        <w:rPr>
          <w:color w:val="000000" w:themeColor="text1"/>
        </w:rPr>
        <w:t>[t]</w:t>
      </w:r>
      <w:r w:rsidR="0033155D" w:rsidRPr="0076660E">
        <w:rPr>
          <w:color w:val="000000" w:themeColor="text1"/>
        </w:rPr>
        <w:t>here’s times when I read it, I’m like, ‘OK, so that tells me how to fix it, but I don’t know what that means’” (Anika).</w:t>
      </w:r>
      <w:r w:rsidR="005E0D9D" w:rsidRPr="0076660E">
        <w:rPr>
          <w:color w:val="000000" w:themeColor="text1"/>
        </w:rPr>
        <w:t xml:space="preserve"> </w:t>
      </w:r>
      <w:r w:rsidR="0027342B" w:rsidRPr="0076660E">
        <w:rPr>
          <w:color w:val="000000" w:themeColor="text1"/>
        </w:rPr>
        <w:t xml:space="preserve">LEA employees </w:t>
      </w:r>
      <w:r w:rsidR="005E0D9D" w:rsidRPr="0076660E">
        <w:rPr>
          <w:color w:val="000000" w:themeColor="text1"/>
        </w:rPr>
        <w:t>emphasized the need</w:t>
      </w:r>
      <w:r w:rsidR="0027342B" w:rsidRPr="0076660E">
        <w:rPr>
          <w:color w:val="000000" w:themeColor="text1"/>
        </w:rPr>
        <w:t xml:space="preserve"> for more resources written with lay readers in mind</w:t>
      </w:r>
      <w:r w:rsidR="005E0D9D" w:rsidRPr="0076660E">
        <w:rPr>
          <w:color w:val="000000" w:themeColor="text1"/>
        </w:rPr>
        <w:t xml:space="preserve">. </w:t>
      </w:r>
    </w:p>
    <w:p w14:paraId="6DA7A730" w14:textId="3AD6ED8A" w:rsidR="0027342B" w:rsidRPr="0076660E" w:rsidRDefault="006F7389" w:rsidP="00831378">
      <w:pPr>
        <w:jc w:val="both"/>
        <w:rPr>
          <w:color w:val="000000" w:themeColor="text1"/>
        </w:rPr>
      </w:pPr>
      <w:r w:rsidRPr="0076660E">
        <w:rPr>
          <w:color w:val="000000" w:themeColor="text1"/>
        </w:rPr>
        <w:t>With</w:t>
      </w:r>
      <w:r w:rsidR="00EF1E55" w:rsidRPr="0076660E">
        <w:rPr>
          <w:color w:val="000000" w:themeColor="text1"/>
        </w:rPr>
        <w:t xml:space="preserve"> emerging knowledge of the language of technology accessibility, </w:t>
      </w:r>
      <w:r w:rsidRPr="0076660E">
        <w:rPr>
          <w:color w:val="000000" w:themeColor="text1"/>
        </w:rPr>
        <w:t>LEAs</w:t>
      </w:r>
      <w:r w:rsidR="00EF1E55" w:rsidRPr="0076660E">
        <w:rPr>
          <w:color w:val="000000" w:themeColor="text1"/>
        </w:rPr>
        <w:t xml:space="preserve"> could begin to understand the technical aspects of accessibility.</w:t>
      </w:r>
      <w:r w:rsidR="00DC35B8" w:rsidRPr="0076660E">
        <w:rPr>
          <w:color w:val="000000" w:themeColor="text1"/>
        </w:rPr>
        <w:t xml:space="preserve"> LEAs spent </w:t>
      </w:r>
      <w:r w:rsidR="00C67F42" w:rsidRPr="0076660E">
        <w:rPr>
          <w:color w:val="000000" w:themeColor="text1"/>
        </w:rPr>
        <w:t xml:space="preserve">the </w:t>
      </w:r>
      <w:r w:rsidR="00DC35B8" w:rsidRPr="0076660E">
        <w:rPr>
          <w:color w:val="000000" w:themeColor="text1"/>
        </w:rPr>
        <w:t xml:space="preserve">most time learning about the common </w:t>
      </w:r>
      <w:r w:rsidR="00FB3550" w:rsidRPr="0076660E">
        <w:rPr>
          <w:color w:val="000000" w:themeColor="text1"/>
        </w:rPr>
        <w:t>characteristics</w:t>
      </w:r>
      <w:r w:rsidR="00DC35B8" w:rsidRPr="0076660E">
        <w:rPr>
          <w:color w:val="000000" w:themeColor="text1"/>
        </w:rPr>
        <w:t xml:space="preserve"> of digital content and interfaces that create barriers for disabled people</w:t>
      </w:r>
      <w:r w:rsidR="00FB3550" w:rsidRPr="0076660E">
        <w:rPr>
          <w:color w:val="000000" w:themeColor="text1"/>
        </w:rPr>
        <w:t>, particularly those characteristics that fall under the perceivable and operable principles of WCAG.</w:t>
      </w:r>
      <w:r w:rsidR="00EA2505" w:rsidRPr="0076660E">
        <w:rPr>
          <w:color w:val="000000" w:themeColor="text1"/>
        </w:rPr>
        <w:t xml:space="preserve"> Ben shared, “t</w:t>
      </w:r>
      <w:r w:rsidR="008A410B" w:rsidRPr="0076660E">
        <w:rPr>
          <w:color w:val="000000" w:themeColor="text1"/>
        </w:rPr>
        <w:t xml:space="preserve">hey </w:t>
      </w:r>
      <w:r w:rsidR="00EA2505" w:rsidRPr="0076660E">
        <w:rPr>
          <w:color w:val="000000" w:themeColor="text1"/>
        </w:rPr>
        <w:t xml:space="preserve">[workshop facilitators] </w:t>
      </w:r>
      <w:r w:rsidR="008A410B" w:rsidRPr="0076660E">
        <w:rPr>
          <w:color w:val="000000" w:themeColor="text1"/>
        </w:rPr>
        <w:t>covered things like alt tags</w:t>
      </w:r>
      <w:r w:rsidR="00EA2505" w:rsidRPr="0076660E">
        <w:rPr>
          <w:color w:val="000000" w:themeColor="text1"/>
        </w:rPr>
        <w:t xml:space="preserve">, </w:t>
      </w:r>
      <w:r w:rsidR="008A410B" w:rsidRPr="0076660E">
        <w:rPr>
          <w:color w:val="000000" w:themeColor="text1"/>
        </w:rPr>
        <w:t>color contrast</w:t>
      </w:r>
      <w:r w:rsidR="00EA2505" w:rsidRPr="0076660E">
        <w:rPr>
          <w:color w:val="000000" w:themeColor="text1"/>
        </w:rPr>
        <w:t>,</w:t>
      </w:r>
      <w:r w:rsidR="008A410B" w:rsidRPr="0076660E">
        <w:rPr>
          <w:color w:val="000000" w:themeColor="text1"/>
        </w:rPr>
        <w:t xml:space="preserve"> font, different </w:t>
      </w:r>
      <w:r w:rsidR="008A410B" w:rsidRPr="0076660E">
        <w:rPr>
          <w:color w:val="000000" w:themeColor="text1"/>
        </w:rPr>
        <w:lastRenderedPageBreak/>
        <w:t>things</w:t>
      </w:r>
      <w:r w:rsidR="00EA2505" w:rsidRPr="0076660E">
        <w:rPr>
          <w:color w:val="000000" w:themeColor="text1"/>
        </w:rPr>
        <w:t xml:space="preserve">… </w:t>
      </w:r>
      <w:r w:rsidR="008A410B" w:rsidRPr="0076660E">
        <w:rPr>
          <w:color w:val="000000" w:themeColor="text1"/>
        </w:rPr>
        <w:t>are your dropdown menus, will they activate with a mouse and a keyboard, because some people can manipulate a keyboard better than they can a mouse.</w:t>
      </w:r>
      <w:r w:rsidR="00EA2505" w:rsidRPr="0076660E">
        <w:rPr>
          <w:color w:val="000000" w:themeColor="text1"/>
        </w:rPr>
        <w:t>”</w:t>
      </w:r>
    </w:p>
    <w:p w14:paraId="2998D0DB" w14:textId="091CC4A0" w:rsidR="00D538A4" w:rsidRPr="0076660E" w:rsidRDefault="00F07A83" w:rsidP="002305E5">
      <w:pPr>
        <w:rPr>
          <w:color w:val="000000" w:themeColor="text1"/>
        </w:rPr>
      </w:pPr>
      <w:r w:rsidRPr="0076660E">
        <w:rPr>
          <w:color w:val="000000" w:themeColor="text1"/>
        </w:rPr>
        <w:t>I</w:t>
      </w:r>
      <w:r w:rsidR="004212D1" w:rsidRPr="0076660E">
        <w:rPr>
          <w:color w:val="000000" w:themeColor="text1"/>
        </w:rPr>
        <w:t>n their quest for technical and legal knowledge, LEAs also gained an understanding of the impact that inaccessible technology has on disabled people</w:t>
      </w:r>
      <w:r w:rsidR="00755DBE" w:rsidRPr="0076660E">
        <w:rPr>
          <w:color w:val="000000" w:themeColor="text1"/>
        </w:rPr>
        <w:t>—t</w:t>
      </w:r>
      <w:r w:rsidR="003D0B3C" w:rsidRPr="0076660E">
        <w:rPr>
          <w:color w:val="000000" w:themeColor="text1"/>
        </w:rPr>
        <w:t>hat</w:t>
      </w:r>
      <w:r w:rsidR="004212D1" w:rsidRPr="0076660E">
        <w:rPr>
          <w:color w:val="000000" w:themeColor="text1"/>
        </w:rPr>
        <w:t xml:space="preserve"> learning ended up playing a critical role in the evolution of the LEAs’ purpose for enacting technology accessibility</w:t>
      </w:r>
      <w:r w:rsidR="003D0B3C" w:rsidRPr="0076660E">
        <w:rPr>
          <w:color w:val="000000" w:themeColor="text1"/>
        </w:rPr>
        <w:t>.</w:t>
      </w:r>
      <w:r w:rsidR="002305E5" w:rsidRPr="0076660E">
        <w:rPr>
          <w:color w:val="000000" w:themeColor="text1"/>
        </w:rPr>
        <w:t xml:space="preserve"> </w:t>
      </w:r>
      <w:r w:rsidR="008C2FDB" w:rsidRPr="0076660E">
        <w:rPr>
          <w:color w:val="000000" w:themeColor="text1"/>
        </w:rPr>
        <w:t>Participants learned about the impact of inaccessible technology by observing disabled people</w:t>
      </w:r>
      <w:r w:rsidR="00F57EE2" w:rsidRPr="0076660E">
        <w:rPr>
          <w:color w:val="000000" w:themeColor="text1"/>
        </w:rPr>
        <w:t xml:space="preserve"> </w:t>
      </w:r>
      <w:r w:rsidR="008C2FDB" w:rsidRPr="0076660E">
        <w:rPr>
          <w:color w:val="000000" w:themeColor="text1"/>
        </w:rPr>
        <w:t>interacting with inaccessible technologies</w:t>
      </w:r>
      <w:r w:rsidR="003D0B3C" w:rsidRPr="0076660E">
        <w:rPr>
          <w:color w:val="000000" w:themeColor="text1"/>
        </w:rPr>
        <w:t xml:space="preserve"> </w:t>
      </w:r>
      <w:r w:rsidR="008C2FDB" w:rsidRPr="0076660E">
        <w:rPr>
          <w:color w:val="000000" w:themeColor="text1"/>
        </w:rPr>
        <w:t>at workshops and within the LEAs. The trainings that Milford Point, Mishawaka, and Keystone attended featured presentations by blind people who demonstrated the barriers they confront when technology is inaccessible.</w:t>
      </w:r>
      <w:r w:rsidR="001A4CEE" w:rsidRPr="0076660E">
        <w:rPr>
          <w:color w:val="000000" w:themeColor="text1"/>
        </w:rPr>
        <w:t xml:space="preserve"> </w:t>
      </w:r>
      <w:r w:rsidR="00D538A4" w:rsidRPr="0076660E">
        <w:rPr>
          <w:color w:val="000000" w:themeColor="text1"/>
        </w:rPr>
        <w:t xml:space="preserve">From these direct interactions with disabled people, LEAs learned </w:t>
      </w:r>
      <w:r w:rsidR="00C67F42" w:rsidRPr="0076660E">
        <w:rPr>
          <w:color w:val="000000" w:themeColor="text1"/>
        </w:rPr>
        <w:t>that</w:t>
      </w:r>
      <w:r w:rsidR="00D538A4" w:rsidRPr="0076660E">
        <w:rPr>
          <w:color w:val="000000" w:themeColor="text1"/>
        </w:rPr>
        <w:t xml:space="preserve"> technology accessibility matters, not just because it is a legal requirement, but because it </w:t>
      </w:r>
      <w:r w:rsidR="00A25D70" w:rsidRPr="0076660E">
        <w:rPr>
          <w:color w:val="000000" w:themeColor="text1"/>
        </w:rPr>
        <w:t xml:space="preserve">negatively </w:t>
      </w:r>
      <w:r w:rsidR="00D538A4" w:rsidRPr="0076660E">
        <w:rPr>
          <w:color w:val="000000" w:themeColor="text1"/>
        </w:rPr>
        <w:t xml:space="preserve">impacts other people’s lives: “Look, number two, it’s the law. It is a compliance issue, but more important than that it’s the right thing to do” (Ben). </w:t>
      </w:r>
    </w:p>
    <w:p w14:paraId="70DF179A" w14:textId="516354EF" w:rsidR="00335760" w:rsidRPr="0076660E" w:rsidRDefault="00AA0F32" w:rsidP="00AA0F32">
      <w:pPr>
        <w:pStyle w:val="Heading4"/>
        <w:rPr>
          <w:strike/>
          <w:vanish/>
          <w:color w:val="000000" w:themeColor="text1"/>
        </w:rPr>
      </w:pPr>
      <w:r w:rsidRPr="0076660E">
        <w:rPr>
          <w:color w:val="000000" w:themeColor="text1"/>
        </w:rPr>
        <w:t xml:space="preserve">4.1.2.3 </w:t>
      </w:r>
      <w:r w:rsidR="00335760" w:rsidRPr="0076660E">
        <w:rPr>
          <w:color w:val="000000" w:themeColor="text1"/>
        </w:rPr>
        <w:t>Practicing</w:t>
      </w:r>
      <w:r w:rsidR="00A25D70" w:rsidRPr="0076660E">
        <w:rPr>
          <w:color w:val="000000" w:themeColor="text1"/>
        </w:rPr>
        <w:t>.</w:t>
      </w:r>
      <w:r w:rsidR="005304EB" w:rsidRPr="0076660E">
        <w:rPr>
          <w:color w:val="000000" w:themeColor="text1"/>
        </w:rPr>
        <w:t xml:space="preserve"> </w:t>
      </w:r>
    </w:p>
    <w:p w14:paraId="2BD6CF2A" w14:textId="703860C0" w:rsidR="007D7979" w:rsidRPr="0076660E" w:rsidRDefault="007D7979" w:rsidP="00695338">
      <w:pPr>
        <w:rPr>
          <w:color w:val="000000" w:themeColor="text1"/>
          <w:highlight w:val="cyan"/>
        </w:rPr>
      </w:pPr>
      <w:r w:rsidRPr="0076660E">
        <w:rPr>
          <w:color w:val="000000" w:themeColor="text1"/>
        </w:rPr>
        <w:t>To put technology accessibility into practice, LEAs applied the knowledge they were continuing to build and carried out the strategies they were still honing. Practicing technology accessibility comprised four activities: technical implementation, tracking progress towards the LEAs’ goals, communicating LEA policy, and building technology accessibility capacity.</w:t>
      </w:r>
    </w:p>
    <w:p w14:paraId="00DA2971" w14:textId="0BB656B6" w:rsidR="001B6636" w:rsidRPr="0076660E" w:rsidRDefault="001B6636" w:rsidP="001B6636">
      <w:pPr>
        <w:rPr>
          <w:color w:val="000000" w:themeColor="text1"/>
        </w:rPr>
      </w:pPr>
      <w:r w:rsidRPr="0076660E">
        <w:rPr>
          <w:color w:val="000000" w:themeColor="text1"/>
        </w:rPr>
        <w:t xml:space="preserve">During the strategizing element, LEAs chose different approaches to ensure their websites were accessible, and the approach impacted the nature of their technical implementation work. While technical implementation at all five LEAs encompassed both remediation and accessible content creation, the two LEAs that chose to undertake a significant overhaul of their </w:t>
      </w:r>
      <w:r w:rsidRPr="0076660E">
        <w:rPr>
          <w:color w:val="000000" w:themeColor="text1"/>
        </w:rPr>
        <w:lastRenderedPageBreak/>
        <w:t xml:space="preserve">websites had to create more accessible content, whereas the three LEAs </w:t>
      </w:r>
      <w:r w:rsidR="008C04F3" w:rsidRPr="0076660E">
        <w:rPr>
          <w:color w:val="000000" w:themeColor="text1"/>
        </w:rPr>
        <w:t>that</w:t>
      </w:r>
      <w:r w:rsidRPr="0076660E">
        <w:rPr>
          <w:color w:val="000000" w:themeColor="text1"/>
        </w:rPr>
        <w:t xml:space="preserve"> chose to keep their existing websites had to remediate significantly more existing content.</w:t>
      </w:r>
    </w:p>
    <w:p w14:paraId="4C4C32D3" w14:textId="2D008C91" w:rsidR="00AD044F" w:rsidRPr="0076660E" w:rsidRDefault="00EC6346" w:rsidP="000B0285">
      <w:pPr>
        <w:rPr>
          <w:color w:val="000000" w:themeColor="text1"/>
        </w:rPr>
      </w:pPr>
      <w:r w:rsidRPr="0076660E">
        <w:rPr>
          <w:color w:val="000000" w:themeColor="text1"/>
        </w:rPr>
        <w:t xml:space="preserve">Many of the LEAs used inaccessible PDFs extensively on their websites; </w:t>
      </w:r>
      <w:r w:rsidR="00680E2A" w:rsidRPr="0076660E">
        <w:rPr>
          <w:color w:val="000000" w:themeColor="text1"/>
        </w:rPr>
        <w:t>c</w:t>
      </w:r>
      <w:r w:rsidRPr="0076660E">
        <w:rPr>
          <w:color w:val="000000" w:themeColor="text1"/>
        </w:rPr>
        <w:t>onsequently, a great deal of the remediation work centered on PDFs. Anika described spending “like three weeks updating PDFs for accessibility.</w:t>
      </w:r>
      <w:r w:rsidR="007B5A44" w:rsidRPr="0076660E">
        <w:rPr>
          <w:color w:val="000000" w:themeColor="text1"/>
        </w:rPr>
        <w:t>”</w:t>
      </w:r>
      <w:r w:rsidR="00C24974" w:rsidRPr="0076660E">
        <w:rPr>
          <w:color w:val="000000" w:themeColor="text1"/>
        </w:rPr>
        <w:t xml:space="preserve"> In an update Anthony gave to the Milford Point Board of Education, he described the extensive PDF remediation, “615 PDF files that did not meet accessibility guidelines have been corrected, with 535 more to be corrected...</w:t>
      </w:r>
      <w:r w:rsidR="00341191" w:rsidRPr="0076660E">
        <w:rPr>
          <w:color w:val="000000" w:themeColor="text1"/>
        </w:rPr>
        <w:t>.</w:t>
      </w:r>
      <w:r w:rsidR="008F2F25" w:rsidRPr="0076660E">
        <w:rPr>
          <w:color w:val="000000" w:themeColor="text1"/>
        </w:rPr>
        <w:t>”</w:t>
      </w:r>
      <w:r w:rsidR="00EB3926" w:rsidRPr="0076660E">
        <w:rPr>
          <w:color w:val="000000" w:themeColor="text1"/>
        </w:rPr>
        <w:t xml:space="preserve"> </w:t>
      </w:r>
      <w:r w:rsidR="00066469" w:rsidRPr="0076660E">
        <w:rPr>
          <w:color w:val="000000" w:themeColor="text1"/>
        </w:rPr>
        <w:t xml:space="preserve">Remediation work was tedious, time-consuming, and often overwhelming. </w:t>
      </w:r>
      <w:r w:rsidR="000B0285" w:rsidRPr="0076660E">
        <w:rPr>
          <w:color w:val="000000" w:themeColor="text1"/>
        </w:rPr>
        <w:t xml:space="preserve">As LEAs </w:t>
      </w:r>
      <w:r w:rsidR="00A04FA1" w:rsidRPr="0076660E">
        <w:rPr>
          <w:color w:val="000000" w:themeColor="text1"/>
        </w:rPr>
        <w:t>implemented technology accessibility</w:t>
      </w:r>
      <w:r w:rsidR="000B0285" w:rsidRPr="0076660E">
        <w:rPr>
          <w:color w:val="000000" w:themeColor="text1"/>
        </w:rPr>
        <w:t>, they often simultaneously tracked their progress toward the goals they identified while strategizing.</w:t>
      </w:r>
    </w:p>
    <w:p w14:paraId="155B3852" w14:textId="526A3011" w:rsidR="00A04FA1" w:rsidRPr="0076660E" w:rsidRDefault="00A04FA1" w:rsidP="00C24974">
      <w:pPr>
        <w:rPr>
          <w:color w:val="000000" w:themeColor="text1"/>
        </w:rPr>
      </w:pPr>
      <w:r w:rsidRPr="0076660E">
        <w:rPr>
          <w:color w:val="000000" w:themeColor="text1"/>
        </w:rPr>
        <w:t>LEAs communicated their technology accessibility policies, which were developed during the strategizing element, to stakeholders using a variety of approaches including their websites, formal meetings, policy resource documents, and one-on-one communication.</w:t>
      </w:r>
    </w:p>
    <w:p w14:paraId="1E03A609" w14:textId="280F75BC" w:rsidR="00325E07" w:rsidRPr="0076660E" w:rsidRDefault="00536BD1" w:rsidP="00C24974">
      <w:pPr>
        <w:rPr>
          <w:color w:val="000000" w:themeColor="text1"/>
        </w:rPr>
      </w:pPr>
      <w:r w:rsidRPr="0076660E">
        <w:rPr>
          <w:color w:val="000000" w:themeColor="text1"/>
        </w:rPr>
        <w:t>Building capacity across the LEA was an important part of putting technology accessibility into practice, as some pieces of the work</w:t>
      </w:r>
      <w:r w:rsidR="00A04FA1" w:rsidRPr="0076660E">
        <w:rPr>
          <w:color w:val="000000" w:themeColor="text1"/>
        </w:rPr>
        <w:t xml:space="preserve"> (e.g., </w:t>
      </w:r>
      <w:r w:rsidRPr="0076660E">
        <w:rPr>
          <w:color w:val="000000" w:themeColor="text1"/>
        </w:rPr>
        <w:t>website management</w:t>
      </w:r>
      <w:r w:rsidR="00A04FA1" w:rsidRPr="0076660E">
        <w:rPr>
          <w:color w:val="000000" w:themeColor="text1"/>
        </w:rPr>
        <w:t>)</w:t>
      </w:r>
      <w:r w:rsidRPr="0076660E">
        <w:rPr>
          <w:color w:val="000000" w:themeColor="text1"/>
        </w:rPr>
        <w:t xml:space="preserve"> involved numerous stakeholders. Having a few knowledgeable employees was insufficient to effectively address technology accessibility. The LEAs began building capacity once a few employees felt knowledgeable enough to teach others. </w:t>
      </w:r>
      <w:r w:rsidR="009F7A45" w:rsidRPr="0076660E">
        <w:rPr>
          <w:color w:val="000000" w:themeColor="text1"/>
        </w:rPr>
        <w:t>John, who trained LEAs throughout Michigan, observed: “[LEA teams] are looking at what are the barriers to training other people in-house</w:t>
      </w:r>
      <w:r w:rsidR="002C22C9" w:rsidRPr="0076660E">
        <w:rPr>
          <w:color w:val="000000" w:themeColor="text1"/>
        </w:rPr>
        <w:t xml:space="preserve">… </w:t>
      </w:r>
      <w:r w:rsidR="009F7A45" w:rsidRPr="0076660E">
        <w:rPr>
          <w:color w:val="000000" w:themeColor="text1"/>
        </w:rPr>
        <w:t>we have a technical expertise now, but how are we going to get that out.</w:t>
      </w:r>
      <w:r w:rsidR="00463D17" w:rsidRPr="0076660E">
        <w:rPr>
          <w:color w:val="000000" w:themeColor="text1"/>
        </w:rPr>
        <w:t>”</w:t>
      </w:r>
      <w:r w:rsidR="00325E07" w:rsidRPr="0076660E">
        <w:rPr>
          <w:color w:val="000000" w:themeColor="text1"/>
        </w:rPr>
        <w:t xml:space="preserve"> </w:t>
      </w:r>
      <w:r w:rsidR="006D7C4F" w:rsidRPr="0076660E">
        <w:rPr>
          <w:color w:val="000000" w:themeColor="text1"/>
        </w:rPr>
        <w:t>LEAs used formal trainings and just-in-time resources to build capacity by disseminating the knowledge across the LEA both vertically (i.e., employees at different levels) and horizontally (i.e., departments and buildings).</w:t>
      </w:r>
    </w:p>
    <w:p w14:paraId="24B11E05" w14:textId="4621F51C" w:rsidR="00A322B4" w:rsidRPr="0076660E" w:rsidRDefault="00335760" w:rsidP="000B2709">
      <w:pPr>
        <w:pStyle w:val="Heading3"/>
        <w:rPr>
          <w:color w:val="000000" w:themeColor="text1"/>
        </w:rPr>
      </w:pPr>
      <w:r w:rsidRPr="0076660E">
        <w:rPr>
          <w:color w:val="000000" w:themeColor="text1"/>
        </w:rPr>
        <w:t>4.</w:t>
      </w:r>
      <w:r w:rsidR="007E03E7" w:rsidRPr="0076660E">
        <w:rPr>
          <w:color w:val="000000" w:themeColor="text1"/>
        </w:rPr>
        <w:t>1.3</w:t>
      </w:r>
      <w:r w:rsidRPr="0076660E">
        <w:rPr>
          <w:color w:val="000000" w:themeColor="text1"/>
        </w:rPr>
        <w:t xml:space="preserve"> Iterating</w:t>
      </w:r>
      <w:r w:rsidR="007F0962" w:rsidRPr="0076660E">
        <w:rPr>
          <w:color w:val="000000" w:themeColor="text1"/>
        </w:rPr>
        <w:t xml:space="preserve">. </w:t>
      </w:r>
    </w:p>
    <w:p w14:paraId="6F3C0842" w14:textId="5B950440" w:rsidR="002564B5" w:rsidRPr="0076660E" w:rsidRDefault="009D3E7B" w:rsidP="00B83A50">
      <w:pPr>
        <w:rPr>
          <w:color w:val="000000" w:themeColor="text1"/>
        </w:rPr>
      </w:pPr>
      <w:r w:rsidRPr="0076660E">
        <w:rPr>
          <w:color w:val="000000" w:themeColor="text1"/>
        </w:rPr>
        <w:lastRenderedPageBreak/>
        <w:t>Through their engagement with the SLP stage of work, LEAs began translating the abstract ideas from technology accessibility policy into contextualized local practice, performing technology accessibility in ways congruent with their unique context. As they strategized, learned, and practiced, LEAs began to see ways they could iterate their technology accessibility efforts to more closely approximate their policy ideals, and better align with their context. Through iteration, LEAs entered another SLP stage of enactment, taking their strategizing, learning, and practicing to the next level by more deeply integrating technology accessibility into their everyday work. Iteration occurred organically</w:t>
      </w:r>
      <w:r w:rsidR="00B83A50" w:rsidRPr="0076660E">
        <w:rPr>
          <w:color w:val="000000" w:themeColor="text1"/>
        </w:rPr>
        <w:t>;</w:t>
      </w:r>
      <w:r w:rsidRPr="0076660E">
        <w:rPr>
          <w:color w:val="000000" w:themeColor="text1"/>
        </w:rPr>
        <w:t xml:space="preserve"> it was not a step in a pre-determined plan. </w:t>
      </w:r>
    </w:p>
    <w:p w14:paraId="1FF7A582" w14:textId="04CDD2F2" w:rsidR="002564B5" w:rsidRPr="0076660E" w:rsidRDefault="009D3E7B" w:rsidP="002564B5">
      <w:pPr>
        <w:rPr>
          <w:color w:val="000000" w:themeColor="text1"/>
        </w:rPr>
      </w:pPr>
      <w:r w:rsidRPr="0076660E">
        <w:rPr>
          <w:color w:val="000000" w:themeColor="text1"/>
        </w:rPr>
        <w:t>For example, Vivian shared how Broad Ridge’s thinking about technology accessibility began to expand</w:t>
      </w:r>
      <w:r w:rsidR="00B83A50" w:rsidRPr="0076660E">
        <w:rPr>
          <w:color w:val="000000" w:themeColor="text1"/>
        </w:rPr>
        <w:t xml:space="preserve">; </w:t>
      </w:r>
      <w:r w:rsidR="001F138C" w:rsidRPr="0076660E">
        <w:rPr>
          <w:color w:val="000000" w:themeColor="text1"/>
        </w:rPr>
        <w:t>“</w:t>
      </w:r>
      <w:r w:rsidR="00B83A50" w:rsidRPr="0076660E">
        <w:rPr>
          <w:color w:val="000000" w:themeColor="text1"/>
        </w:rPr>
        <w:t>[t]</w:t>
      </w:r>
      <w:r w:rsidRPr="0076660E">
        <w:rPr>
          <w:color w:val="000000" w:themeColor="text1"/>
        </w:rPr>
        <w:t xml:space="preserve">here was an expectation of accessibility of websites. That’s helped us pause a moment and go, </w:t>
      </w:r>
      <w:r w:rsidR="001F138C" w:rsidRPr="0076660E">
        <w:rPr>
          <w:color w:val="000000" w:themeColor="text1"/>
        </w:rPr>
        <w:t>‘</w:t>
      </w:r>
      <w:r w:rsidRPr="0076660E">
        <w:rPr>
          <w:color w:val="000000" w:themeColor="text1"/>
        </w:rPr>
        <w:t>Well yeah, that makes great sense.</w:t>
      </w:r>
      <w:r w:rsidR="001F138C" w:rsidRPr="0076660E">
        <w:rPr>
          <w:color w:val="000000" w:themeColor="text1"/>
        </w:rPr>
        <w:t>’</w:t>
      </w:r>
      <w:r w:rsidRPr="0076660E">
        <w:rPr>
          <w:color w:val="000000" w:themeColor="text1"/>
        </w:rPr>
        <w:t xml:space="preserve"> We’re talking website</w:t>
      </w:r>
      <w:r w:rsidR="00220B7A" w:rsidRPr="0076660E">
        <w:rPr>
          <w:color w:val="000000" w:themeColor="text1"/>
        </w:rPr>
        <w:t>s</w:t>
      </w:r>
      <w:r w:rsidRPr="0076660E">
        <w:rPr>
          <w:color w:val="000000" w:themeColor="text1"/>
        </w:rPr>
        <w:t>, but where does it apply? Everywhere. Where else does it apply to us?</w:t>
      </w:r>
      <w:r w:rsidR="00B83A50" w:rsidRPr="0076660E">
        <w:rPr>
          <w:color w:val="000000" w:themeColor="text1"/>
        </w:rPr>
        <w:t>”</w:t>
      </w:r>
      <w:r w:rsidR="002564B5" w:rsidRPr="0076660E">
        <w:rPr>
          <w:color w:val="000000" w:themeColor="text1"/>
        </w:rPr>
        <w:t xml:space="preserve"> </w:t>
      </w:r>
      <w:r w:rsidRPr="0076660E">
        <w:rPr>
          <w:color w:val="000000" w:themeColor="text1"/>
        </w:rPr>
        <w:t xml:space="preserve">In this case, asking “where else does this apply to us?” led Broad Ridge to begin incorporating technology accessibility into their procurement of instructional technologies and resources. </w:t>
      </w:r>
    </w:p>
    <w:p w14:paraId="637E16DE" w14:textId="62A32144" w:rsidR="004D7907" w:rsidRPr="0076660E" w:rsidRDefault="009D3E7B" w:rsidP="002564B5">
      <w:pPr>
        <w:rPr>
          <w:color w:val="000000" w:themeColor="text1"/>
        </w:rPr>
      </w:pPr>
      <w:r w:rsidRPr="0076660E">
        <w:rPr>
          <w:color w:val="000000" w:themeColor="text1"/>
        </w:rPr>
        <w:t>When they iterated, LEAs either (a) expanded the scope of their work in an existing area in a substantive way, or (b) added a new type of substantive work.</w:t>
      </w:r>
      <w:r w:rsidR="002564B5" w:rsidRPr="0076660E">
        <w:rPr>
          <w:color w:val="000000" w:themeColor="text1"/>
        </w:rPr>
        <w:t xml:space="preserve"> </w:t>
      </w:r>
      <w:r w:rsidR="004D7907" w:rsidRPr="0076660E">
        <w:rPr>
          <w:color w:val="000000" w:themeColor="text1"/>
        </w:rPr>
        <w:t xml:space="preserve">In </w:t>
      </w:r>
      <w:r w:rsidR="002564B5" w:rsidRPr="0076660E">
        <w:rPr>
          <w:color w:val="000000" w:themeColor="text1"/>
        </w:rPr>
        <w:t>many</w:t>
      </w:r>
      <w:r w:rsidR="004D7907" w:rsidRPr="0076660E">
        <w:rPr>
          <w:color w:val="000000" w:themeColor="text1"/>
        </w:rPr>
        <w:t xml:space="preserve"> cases, iteration extended the reach of the organizations’ web accessibility efforts from the LEAs’ websites down to the websites of their schools and programs. </w:t>
      </w:r>
    </w:p>
    <w:p w14:paraId="282C202E" w14:textId="2341AF0B" w:rsidR="009D3E7B" w:rsidRPr="0076660E" w:rsidRDefault="002D3874" w:rsidP="002D3874">
      <w:pPr>
        <w:pStyle w:val="Heading2"/>
        <w:rPr>
          <w:color w:val="000000" w:themeColor="text1"/>
        </w:rPr>
      </w:pPr>
      <w:r w:rsidRPr="0076660E">
        <w:rPr>
          <w:color w:val="000000" w:themeColor="text1"/>
        </w:rPr>
        <w:t>4.</w:t>
      </w:r>
      <w:r w:rsidR="007E03E7" w:rsidRPr="0076660E">
        <w:rPr>
          <w:color w:val="000000" w:themeColor="text1"/>
        </w:rPr>
        <w:t xml:space="preserve">2 </w:t>
      </w:r>
      <w:r w:rsidR="00966E24" w:rsidRPr="0076660E">
        <w:rPr>
          <w:color w:val="000000" w:themeColor="text1"/>
        </w:rPr>
        <w:t>The Process Over Time</w:t>
      </w:r>
    </w:p>
    <w:p w14:paraId="4400E994" w14:textId="5DF19590" w:rsidR="00966E24" w:rsidRPr="0076660E" w:rsidRDefault="00966E24" w:rsidP="00966E24">
      <w:pPr>
        <w:rPr>
          <w:color w:val="000000" w:themeColor="text1"/>
        </w:rPr>
      </w:pPr>
      <w:r w:rsidRPr="0076660E">
        <w:rPr>
          <w:color w:val="000000" w:themeColor="text1"/>
        </w:rPr>
        <w:t xml:space="preserve">The five elements described </w:t>
      </w:r>
      <w:r w:rsidR="008721B6" w:rsidRPr="0076660E">
        <w:rPr>
          <w:color w:val="000000" w:themeColor="text1"/>
        </w:rPr>
        <w:t>previously</w:t>
      </w:r>
      <w:r w:rsidRPr="0076660E">
        <w:rPr>
          <w:color w:val="000000" w:themeColor="text1"/>
        </w:rPr>
        <w:t xml:space="preserve"> are central to the </w:t>
      </w:r>
      <w:r w:rsidR="008721B6" w:rsidRPr="0076660E">
        <w:rPr>
          <w:color w:val="000000" w:themeColor="text1"/>
        </w:rPr>
        <w:t xml:space="preserve">technology accessibility policy </w:t>
      </w:r>
      <w:r w:rsidRPr="0076660E">
        <w:rPr>
          <w:color w:val="000000" w:themeColor="text1"/>
        </w:rPr>
        <w:t>enactment process</w:t>
      </w:r>
      <w:r w:rsidR="008721B6" w:rsidRPr="0076660E">
        <w:rPr>
          <w:color w:val="000000" w:themeColor="text1"/>
        </w:rPr>
        <w:t>,</w:t>
      </w:r>
      <w:r w:rsidRPr="0076660E">
        <w:rPr>
          <w:color w:val="000000" w:themeColor="text1"/>
        </w:rPr>
        <w:t xml:space="preserve"> but they do not tell the entire story. To understand the larger story, one must examine how the process unfolds over time. Technology accessibility policy enactment is not an activity that occurs over a week, a month, or even an academic year; as with any policy, </w:t>
      </w:r>
      <w:r w:rsidRPr="0076660E">
        <w:rPr>
          <w:color w:val="000000" w:themeColor="text1"/>
        </w:rPr>
        <w:lastRenderedPageBreak/>
        <w:t>enactment occurs over an extended period of time. In fact, findings from this study indicate that the enactment of technology accessibility policy is a continual process.</w:t>
      </w:r>
    </w:p>
    <w:p w14:paraId="730BACB4" w14:textId="0F40BC5A" w:rsidR="008A5502" w:rsidRPr="0076660E" w:rsidRDefault="00F26DD7" w:rsidP="00EC01B1">
      <w:pPr>
        <w:rPr>
          <w:color w:val="000000" w:themeColor="text1"/>
        </w:rPr>
      </w:pPr>
      <w:r w:rsidRPr="0076660E">
        <w:rPr>
          <w:color w:val="000000" w:themeColor="text1"/>
        </w:rPr>
        <w:t xml:space="preserve">Zooming out from the details of the process of technology accessibility policy enactment, the picture of how this process unfolded over time becomes clearer. In the zoomed-out view of the enactment process, depicted in Figure </w:t>
      </w:r>
      <w:r w:rsidR="005F4629" w:rsidRPr="0076660E">
        <w:rPr>
          <w:color w:val="000000" w:themeColor="text1"/>
        </w:rPr>
        <w:t>2</w:t>
      </w:r>
      <w:r w:rsidRPr="0076660E">
        <w:rPr>
          <w:color w:val="000000" w:themeColor="text1"/>
        </w:rPr>
        <w:t>, the five elements of the process are still apparent.</w:t>
      </w:r>
      <w:r w:rsidR="00EC01B1" w:rsidRPr="0076660E">
        <w:rPr>
          <w:color w:val="000000" w:themeColor="text1"/>
        </w:rPr>
        <w:t xml:space="preserve"> Z</w:t>
      </w:r>
      <w:r w:rsidRPr="0076660E">
        <w:rPr>
          <w:color w:val="000000" w:themeColor="text1"/>
        </w:rPr>
        <w:t>ooming out from the details reveals four characteristics of how the process unfolds over time:</w:t>
      </w:r>
      <w:r w:rsidR="00F3151F" w:rsidRPr="0076660E">
        <w:rPr>
          <w:color w:val="000000" w:themeColor="text1"/>
        </w:rPr>
        <w:t xml:space="preserve"> the SLP stage was messy and multidirectional, the process was continual, the work shifted from reactive to proactive as the LEAs progressed through the process, and the progression of the process was nonlinear.</w:t>
      </w:r>
    </w:p>
    <w:p w14:paraId="2E60FA57" w14:textId="77777777" w:rsidR="00A45836" w:rsidRPr="00DA79DA" w:rsidRDefault="00A45836" w:rsidP="00A45836">
      <w:pPr>
        <w:ind w:firstLine="0"/>
        <w:rPr>
          <w:b/>
          <w:bCs/>
          <w:color w:val="000000" w:themeColor="text1"/>
        </w:rPr>
      </w:pPr>
      <w:r w:rsidRPr="00DA79DA">
        <w:rPr>
          <w:b/>
          <w:bCs/>
          <w:color w:val="000000" w:themeColor="text1"/>
        </w:rPr>
        <w:t>Figure 2</w:t>
      </w:r>
    </w:p>
    <w:p w14:paraId="31553F0F" w14:textId="0A9E4776" w:rsidR="00A45836" w:rsidRPr="00A45836" w:rsidRDefault="00A45836" w:rsidP="00A45836">
      <w:pPr>
        <w:ind w:firstLine="0"/>
        <w:rPr>
          <w:b/>
          <w:bCs/>
          <w:color w:val="000000" w:themeColor="text1"/>
        </w:rPr>
      </w:pPr>
      <w:r w:rsidRPr="00DA79DA">
        <w:rPr>
          <w:i/>
          <w:iCs/>
          <w:color w:val="000000" w:themeColor="text1"/>
        </w:rPr>
        <w:t>The Evolution of the Process Over Time</w:t>
      </w:r>
      <w:r w:rsidRPr="00DA79DA">
        <w:rPr>
          <w:noProof/>
          <w:color w:val="000000" w:themeColor="text1"/>
        </w:rPr>
        <w:drawing>
          <wp:inline distT="0" distB="0" distL="0" distR="0" wp14:anchorId="544C83D1" wp14:editId="1669D3C7">
            <wp:extent cx="5812622" cy="4186990"/>
            <wp:effectExtent l="0" t="0" r="4445" b="4445"/>
            <wp:docPr id="2" name="Picture 2" descr="On this graph, the x-axis is labeled &quot;time&quot; and the y-axis is labeled &quot;evolution of enactment.&quot; An arrow, labeled &quot;becoming aware&quot; begins at a point on the x-axis and depicts movement towards the first triangle labeled &quot;SLP.&quot; An arrow emerging from the right side of the first SLP triangle points to another SLP triangle, which is up and to the right. The pattern of SLP triangle iteration arrow repeats three times. Each successive triangle is positioned further up and to the right and is smaller and fainter. Faint wavy lines in the background are labeled “con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On this graph, the x-axis is labeled &quot;time&quot; and the y-axis is labeled &quot;evolution of enactment.&quot; An arrow, labeled &quot;becoming aware&quot; begins at a point on the x-axis and depicts movement towards the first triangle labeled &quot;SLP.&quot; An arrow emerging from the right side of the first SLP triangle points to another SLP triangle, which is up and to the right. The pattern of SLP triangle iteration arrow repeats three times. Each successive triangle is positioned further up and to the right and is smaller and fainter. Faint wavy lines in the background are labeled “context.”"/>
                    <pic:cNvPicPr/>
                  </pic:nvPicPr>
                  <pic:blipFill rotWithShape="1">
                    <a:blip r:embed="rId11"/>
                    <a:srcRect t="3086"/>
                    <a:stretch/>
                  </pic:blipFill>
                  <pic:spPr bwMode="auto">
                    <a:xfrm>
                      <a:off x="0" y="0"/>
                      <a:ext cx="5812622" cy="4186990"/>
                    </a:xfrm>
                    <a:prstGeom prst="rect">
                      <a:avLst/>
                    </a:prstGeom>
                    <a:ln>
                      <a:noFill/>
                    </a:ln>
                    <a:extLst>
                      <a:ext uri="{53640926-AAD7-44D8-BBD7-CCE9431645EC}">
                        <a14:shadowObscured xmlns:a14="http://schemas.microsoft.com/office/drawing/2010/main"/>
                      </a:ext>
                    </a:extLst>
                  </pic:spPr>
                </pic:pic>
              </a:graphicData>
            </a:graphic>
          </wp:inline>
        </w:drawing>
      </w:r>
    </w:p>
    <w:p w14:paraId="0C7913D5" w14:textId="6EA61497" w:rsidR="008A5502" w:rsidRPr="0076660E" w:rsidRDefault="008A5502" w:rsidP="008A5502">
      <w:pPr>
        <w:rPr>
          <w:color w:val="000000" w:themeColor="text1"/>
        </w:rPr>
      </w:pPr>
      <w:r w:rsidRPr="0076660E">
        <w:rPr>
          <w:color w:val="000000" w:themeColor="text1"/>
        </w:rPr>
        <w:lastRenderedPageBreak/>
        <w:t>The contexts in which enactment occurred impacted the way in which the process transpired; some aspects accelerated the process while other aspects decelerated it. Three types of accelerants were evident in the data: top-down, bottom-up, and external. Additionally, five contextual factors decelerated the process: being a novice, having limited resources and competing priorities, confronting resistance within the LEA, having a large and complex website, and navigating the complexities of procurement.</w:t>
      </w:r>
      <w:r w:rsidR="008C36FB" w:rsidRPr="0076660E">
        <w:rPr>
          <w:color w:val="000000" w:themeColor="text1"/>
        </w:rPr>
        <w:t xml:space="preserve"> These contextual factors and the tension among them mediated the enactment process, affecting the way the process unfolded.</w:t>
      </w:r>
      <w:r w:rsidR="003F6611" w:rsidRPr="0076660E">
        <w:rPr>
          <w:color w:val="000000" w:themeColor="text1"/>
        </w:rPr>
        <w:t xml:space="preserve"> </w:t>
      </w:r>
      <w:r w:rsidR="00B15771" w:rsidRPr="0076660E">
        <w:rPr>
          <w:color w:val="000000" w:themeColor="text1"/>
        </w:rPr>
        <w:t xml:space="preserve">Table </w:t>
      </w:r>
      <w:r w:rsidR="00220B7A" w:rsidRPr="0076660E">
        <w:rPr>
          <w:color w:val="000000" w:themeColor="text1"/>
        </w:rPr>
        <w:t>4</w:t>
      </w:r>
      <w:r w:rsidR="00B15771" w:rsidRPr="0076660E">
        <w:rPr>
          <w:color w:val="000000" w:themeColor="text1"/>
        </w:rPr>
        <w:t xml:space="preserve"> provides a description of each contextual factor </w:t>
      </w:r>
      <w:r w:rsidR="005E34EC" w:rsidRPr="0076660E">
        <w:rPr>
          <w:color w:val="000000" w:themeColor="text1"/>
        </w:rPr>
        <w:t>and corresponding</w:t>
      </w:r>
      <w:r w:rsidR="00B15771" w:rsidRPr="0076660E">
        <w:rPr>
          <w:color w:val="000000" w:themeColor="text1"/>
        </w:rPr>
        <w:t xml:space="preserve"> exemplars</w:t>
      </w:r>
      <w:r w:rsidR="0072571F" w:rsidRPr="0076660E">
        <w:rPr>
          <w:color w:val="000000" w:themeColor="text1"/>
        </w:rPr>
        <w:t xml:space="preserve"> from the data</w:t>
      </w:r>
      <w:r w:rsidR="00B15771" w:rsidRPr="0076660E">
        <w:rPr>
          <w:color w:val="000000" w:themeColor="text1"/>
        </w:rPr>
        <w:t>.</w:t>
      </w:r>
    </w:p>
    <w:p w14:paraId="09A3830E" w14:textId="3E30E65C" w:rsidR="000100E3" w:rsidRPr="0076660E" w:rsidRDefault="00B16126" w:rsidP="00BF01FA">
      <w:pPr>
        <w:rPr>
          <w:color w:val="000000" w:themeColor="text1"/>
        </w:rPr>
      </w:pPr>
      <w:r w:rsidRPr="0076660E">
        <w:rPr>
          <w:color w:val="000000" w:themeColor="text1"/>
        </w:rPr>
        <w:t>[Insert Table 4 here.]</w:t>
      </w:r>
    </w:p>
    <w:p w14:paraId="0A4D91EF" w14:textId="6CB24A67" w:rsidR="00AC151B" w:rsidRPr="0076660E" w:rsidRDefault="00AC151B" w:rsidP="00AC151B">
      <w:pPr>
        <w:pStyle w:val="Heading2"/>
        <w:rPr>
          <w:color w:val="000000" w:themeColor="text1"/>
        </w:rPr>
      </w:pPr>
      <w:r w:rsidRPr="0076660E">
        <w:rPr>
          <w:color w:val="000000" w:themeColor="text1"/>
        </w:rPr>
        <w:t>4.</w:t>
      </w:r>
      <w:r w:rsidR="007E03E7" w:rsidRPr="0076660E">
        <w:rPr>
          <w:color w:val="000000" w:themeColor="text1"/>
        </w:rPr>
        <w:t>3</w:t>
      </w:r>
      <w:r w:rsidRPr="0076660E">
        <w:rPr>
          <w:color w:val="000000" w:themeColor="text1"/>
        </w:rPr>
        <w:t xml:space="preserve"> Making Meaning of the Process</w:t>
      </w:r>
    </w:p>
    <w:p w14:paraId="06A6F407" w14:textId="346E2918" w:rsidR="006D5D67" w:rsidRPr="0076660E" w:rsidRDefault="006D5D67" w:rsidP="006D5D67">
      <w:pPr>
        <w:rPr>
          <w:color w:val="000000" w:themeColor="text1"/>
        </w:rPr>
      </w:pPr>
      <w:r w:rsidRPr="0076660E">
        <w:rPr>
          <w:color w:val="000000" w:themeColor="text1"/>
        </w:rPr>
        <w:t>To make meaning of the experience of enacting technology accessibility policy, the LEAs curated stories about their experiences and articulated their purposes for engaging in the work. As the enactment process evolved, so, too, did the meaning LEAs made.</w:t>
      </w:r>
    </w:p>
    <w:p w14:paraId="06D136A6" w14:textId="1AE837CA" w:rsidR="00522127" w:rsidRPr="0076660E" w:rsidRDefault="00467817" w:rsidP="00EB68AF">
      <w:pPr>
        <w:rPr>
          <w:color w:val="000000" w:themeColor="text1"/>
        </w:rPr>
      </w:pPr>
      <w:r w:rsidRPr="0076660E">
        <w:rPr>
          <w:color w:val="000000" w:themeColor="text1"/>
        </w:rPr>
        <w:t>In the beginning, the LEAs were angry and resentful about the unfair enforcement of the policy</w:t>
      </w:r>
      <w:r w:rsidR="00B15306" w:rsidRPr="0076660E">
        <w:rPr>
          <w:color w:val="000000" w:themeColor="text1"/>
        </w:rPr>
        <w:t>;</w:t>
      </w:r>
      <w:r w:rsidR="003959C4" w:rsidRPr="0076660E">
        <w:rPr>
          <w:color w:val="000000" w:themeColor="text1"/>
        </w:rPr>
        <w:t xml:space="preserve"> </w:t>
      </w:r>
      <w:r w:rsidR="00492D61" w:rsidRPr="0076660E">
        <w:rPr>
          <w:color w:val="000000" w:themeColor="text1"/>
        </w:rPr>
        <w:t>“I’ll be honest, in that first CIO meeting people were—of course, they were mad about being made aware of it [accessibility policy]. So</w:t>
      </w:r>
      <w:r w:rsidR="00483221" w:rsidRPr="0076660E">
        <w:rPr>
          <w:color w:val="000000" w:themeColor="text1"/>
        </w:rPr>
        <w:t>,</w:t>
      </w:r>
      <w:r w:rsidR="00492D61" w:rsidRPr="0076660E">
        <w:rPr>
          <w:color w:val="000000" w:themeColor="text1"/>
        </w:rPr>
        <w:t xml:space="preserve"> the sentiment wasn’t that good</w:t>
      </w:r>
      <w:r w:rsidR="008D520B" w:rsidRPr="0076660E">
        <w:rPr>
          <w:color w:val="000000" w:themeColor="text1"/>
        </w:rPr>
        <w:t>”</w:t>
      </w:r>
      <w:r w:rsidR="00B15306" w:rsidRPr="0076660E">
        <w:rPr>
          <w:color w:val="000000" w:themeColor="text1"/>
        </w:rPr>
        <w:t xml:space="preserve"> (Ben).</w:t>
      </w:r>
      <w:r w:rsidR="00492D61" w:rsidRPr="0076660E">
        <w:rPr>
          <w:color w:val="000000" w:themeColor="text1"/>
        </w:rPr>
        <w:t xml:space="preserve"> </w:t>
      </w:r>
      <w:r w:rsidRPr="0076660E">
        <w:rPr>
          <w:color w:val="000000" w:themeColor="text1"/>
        </w:rPr>
        <w:t xml:space="preserve">As they engaged in the SLP stage, </w:t>
      </w:r>
      <w:r w:rsidR="003959C4" w:rsidRPr="0076660E">
        <w:rPr>
          <w:color w:val="000000" w:themeColor="text1"/>
        </w:rPr>
        <w:t>LEAs</w:t>
      </w:r>
      <w:r w:rsidRPr="0076660E">
        <w:rPr>
          <w:color w:val="000000" w:themeColor="text1"/>
        </w:rPr>
        <w:t xml:space="preserve"> felt like they were riding a “tsunami,”</w:t>
      </w:r>
      <w:r w:rsidR="00BD2028" w:rsidRPr="0076660E">
        <w:rPr>
          <w:color w:val="000000" w:themeColor="text1"/>
        </w:rPr>
        <w:t xml:space="preserve"> </w:t>
      </w:r>
      <w:r w:rsidR="00D025EB" w:rsidRPr="0076660E">
        <w:rPr>
          <w:color w:val="000000" w:themeColor="text1"/>
        </w:rPr>
        <w:t>a</w:t>
      </w:r>
      <w:r w:rsidR="001D2B24" w:rsidRPr="0076660E">
        <w:rPr>
          <w:color w:val="000000" w:themeColor="text1"/>
        </w:rPr>
        <w:t xml:space="preserve"> point that Anthony ma</w:t>
      </w:r>
      <w:r w:rsidR="00687B46" w:rsidRPr="0076660E">
        <w:rPr>
          <w:color w:val="000000" w:themeColor="text1"/>
        </w:rPr>
        <w:t>de</w:t>
      </w:r>
      <w:r w:rsidR="001D2B24" w:rsidRPr="0076660E">
        <w:rPr>
          <w:color w:val="000000" w:themeColor="text1"/>
        </w:rPr>
        <w:t xml:space="preserve"> in the epigraph. </w:t>
      </w:r>
      <w:r w:rsidRPr="0076660E">
        <w:rPr>
          <w:color w:val="000000" w:themeColor="text1"/>
        </w:rPr>
        <w:t xml:space="preserve">In the end, however, the enactment process left LEAs feeling proud and fulfilled. </w:t>
      </w:r>
      <w:r w:rsidR="00B0771D" w:rsidRPr="0076660E">
        <w:rPr>
          <w:color w:val="000000" w:themeColor="text1"/>
        </w:rPr>
        <w:t xml:space="preserve">Anika </w:t>
      </w:r>
      <w:r w:rsidR="00EB68AF" w:rsidRPr="0076660E">
        <w:rPr>
          <w:color w:val="000000" w:themeColor="text1"/>
        </w:rPr>
        <w:t>shared</w:t>
      </w:r>
      <w:r w:rsidR="00B0771D" w:rsidRPr="0076660E">
        <w:rPr>
          <w:color w:val="000000" w:themeColor="text1"/>
        </w:rPr>
        <w:t>,</w:t>
      </w:r>
      <w:r w:rsidR="00B224E2" w:rsidRPr="0076660E">
        <w:rPr>
          <w:color w:val="000000" w:themeColor="text1"/>
        </w:rPr>
        <w:t xml:space="preserve"> </w:t>
      </w:r>
      <w:r w:rsidR="00B0771D" w:rsidRPr="0076660E">
        <w:rPr>
          <w:color w:val="000000" w:themeColor="text1"/>
        </w:rPr>
        <w:t>“I feel good that we are above the industry benchmark... I think what I do is important.</w:t>
      </w:r>
      <w:r w:rsidR="008D520B" w:rsidRPr="0076660E">
        <w:rPr>
          <w:color w:val="000000" w:themeColor="text1"/>
        </w:rPr>
        <w:t>”</w:t>
      </w:r>
      <w:r w:rsidR="00EB68AF" w:rsidRPr="0076660E">
        <w:rPr>
          <w:color w:val="000000" w:themeColor="text1"/>
        </w:rPr>
        <w:t xml:space="preserve"> </w:t>
      </w:r>
      <w:r w:rsidRPr="0076660E">
        <w:rPr>
          <w:color w:val="000000" w:themeColor="text1"/>
        </w:rPr>
        <w:t xml:space="preserve">Though technology accessibility was difficult, time-consuming, and sometimes frustrating, LEAs felt it was well worth the effort. </w:t>
      </w:r>
    </w:p>
    <w:p w14:paraId="31B13AA1" w14:textId="1315CC11" w:rsidR="00150B83" w:rsidRPr="0076660E" w:rsidRDefault="00467817" w:rsidP="00150B83">
      <w:pPr>
        <w:rPr>
          <w:color w:val="000000" w:themeColor="text1"/>
        </w:rPr>
      </w:pPr>
      <w:r w:rsidRPr="0076660E">
        <w:rPr>
          <w:color w:val="000000" w:themeColor="text1"/>
        </w:rPr>
        <w:lastRenderedPageBreak/>
        <w:t>As the stories the LEAs told themselves about their experience evolved, so, too, did their purpose. Early on, they enacted the policy to comply with the law.</w:t>
      </w:r>
      <w:r w:rsidR="00522127" w:rsidRPr="0076660E">
        <w:rPr>
          <w:color w:val="000000" w:themeColor="text1"/>
        </w:rPr>
        <w:t xml:space="preserve"> </w:t>
      </w:r>
      <w:r w:rsidRPr="0076660E">
        <w:rPr>
          <w:color w:val="000000" w:themeColor="text1"/>
        </w:rPr>
        <w:t>Later, the LEAs enacted the policy to help disabled people because it was “the right thing to do”</w:t>
      </w:r>
      <w:r w:rsidR="009B181B" w:rsidRPr="0076660E">
        <w:rPr>
          <w:color w:val="000000" w:themeColor="text1"/>
        </w:rPr>
        <w:t xml:space="preserve"> (Ben).</w:t>
      </w:r>
      <w:r w:rsidRPr="0076660E">
        <w:rPr>
          <w:color w:val="000000" w:themeColor="text1"/>
        </w:rPr>
        <w:t xml:space="preserve"> </w:t>
      </w:r>
      <w:r w:rsidR="007C0D45" w:rsidRPr="0076660E">
        <w:rPr>
          <w:color w:val="000000" w:themeColor="text1"/>
        </w:rPr>
        <w:t xml:space="preserve">Anthony explained the shift in purpose, “It’s transformed from being a slap on the wrist to, </w:t>
      </w:r>
      <w:r w:rsidR="009B181B" w:rsidRPr="0076660E">
        <w:rPr>
          <w:color w:val="000000" w:themeColor="text1"/>
        </w:rPr>
        <w:t>‘</w:t>
      </w:r>
      <w:r w:rsidR="007C0D45" w:rsidRPr="0076660E">
        <w:rPr>
          <w:color w:val="000000" w:themeColor="text1"/>
        </w:rPr>
        <w:t>Hey, there’s some significant changes that we can actually make that will benefit people.</w:t>
      </w:r>
      <w:r w:rsidR="009B181B" w:rsidRPr="0076660E">
        <w:rPr>
          <w:color w:val="000000" w:themeColor="text1"/>
        </w:rPr>
        <w:t>’</w:t>
      </w:r>
      <w:r w:rsidR="007C0D45" w:rsidRPr="0076660E">
        <w:rPr>
          <w:color w:val="000000" w:themeColor="text1"/>
        </w:rPr>
        <w:t xml:space="preserve">” </w:t>
      </w:r>
      <w:r w:rsidRPr="0076660E">
        <w:rPr>
          <w:color w:val="000000" w:themeColor="text1"/>
        </w:rPr>
        <w:t xml:space="preserve">Finally, some LEAs’ purposes evolved one more time to the idea that technology accessibility is an </w:t>
      </w:r>
      <w:r w:rsidR="007C0D53" w:rsidRPr="0076660E">
        <w:rPr>
          <w:color w:val="000000" w:themeColor="text1"/>
        </w:rPr>
        <w:t>equity</w:t>
      </w:r>
      <w:r w:rsidRPr="0076660E">
        <w:rPr>
          <w:color w:val="000000" w:themeColor="text1"/>
        </w:rPr>
        <w:t xml:space="preserve"> imperative</w:t>
      </w:r>
      <w:r w:rsidR="00912E26" w:rsidRPr="0076660E">
        <w:rPr>
          <w:color w:val="000000" w:themeColor="text1"/>
        </w:rPr>
        <w:t>: “if you have a commitment to, and a belief that all children can learn, then you really do have an imperative…” (Tom).</w:t>
      </w:r>
      <w:r w:rsidRPr="0076660E">
        <w:rPr>
          <w:color w:val="000000" w:themeColor="text1"/>
        </w:rPr>
        <w:t xml:space="preserve"> </w:t>
      </w:r>
      <w:r w:rsidR="00150B83" w:rsidRPr="0076660E">
        <w:rPr>
          <w:color w:val="000000" w:themeColor="text1"/>
        </w:rPr>
        <w:t xml:space="preserve">Rosie explained why she felt technology accessibility was more than “the right thing to do,” </w:t>
      </w:r>
    </w:p>
    <w:p w14:paraId="031AC368" w14:textId="1EF43696" w:rsidR="00EA4836" w:rsidRPr="0076660E" w:rsidRDefault="00EA4836" w:rsidP="00150B83">
      <w:pPr>
        <w:ind w:left="720" w:firstLine="0"/>
        <w:rPr>
          <w:color w:val="000000" w:themeColor="text1"/>
        </w:rPr>
      </w:pPr>
      <w:r w:rsidRPr="0076660E">
        <w:rPr>
          <w:color w:val="000000" w:themeColor="text1"/>
        </w:rPr>
        <w:t>We must do it. It’s not, just nice to do… when you say, “it’s the right thing to do,” it kind of gives you a sense of chivalry. And, to me, you have to do it, and you have to do it in a way that doesn’t make somebody feel like you’re doing them a favor.</w:t>
      </w:r>
    </w:p>
    <w:p w14:paraId="6E944A6B" w14:textId="2C9A6495" w:rsidR="00D21265" w:rsidRPr="0076660E" w:rsidRDefault="000F0C09" w:rsidP="00D21265">
      <w:pPr>
        <w:pStyle w:val="Heading2"/>
        <w:rPr>
          <w:color w:val="000000" w:themeColor="text1"/>
        </w:rPr>
      </w:pPr>
      <w:r w:rsidRPr="0076660E">
        <w:rPr>
          <w:color w:val="000000" w:themeColor="text1"/>
        </w:rPr>
        <w:t>4.</w:t>
      </w:r>
      <w:r w:rsidR="009720D6" w:rsidRPr="0076660E">
        <w:rPr>
          <w:color w:val="000000" w:themeColor="text1"/>
        </w:rPr>
        <w:t>4</w:t>
      </w:r>
      <w:r w:rsidRPr="0076660E">
        <w:rPr>
          <w:color w:val="000000" w:themeColor="text1"/>
        </w:rPr>
        <w:t xml:space="preserve"> </w:t>
      </w:r>
      <w:r w:rsidR="00273415" w:rsidRPr="0076660E">
        <w:rPr>
          <w:color w:val="000000" w:themeColor="text1"/>
        </w:rPr>
        <w:t xml:space="preserve">Substantive Theory: </w:t>
      </w:r>
      <w:r w:rsidR="00D21265" w:rsidRPr="0076660E">
        <w:rPr>
          <w:color w:val="000000" w:themeColor="text1"/>
        </w:rPr>
        <w:t>The Five Elements of Technology Accessibility Policy Enactment</w:t>
      </w:r>
      <w:r w:rsidR="00626659" w:rsidRPr="0076660E">
        <w:rPr>
          <w:color w:val="000000" w:themeColor="text1"/>
        </w:rPr>
        <w:t xml:space="preserve"> in K-12</w:t>
      </w:r>
    </w:p>
    <w:p w14:paraId="49F7D21F" w14:textId="7B1773CD" w:rsidR="00D21265" w:rsidRPr="0076660E" w:rsidRDefault="00D21265" w:rsidP="00D21265">
      <w:pPr>
        <w:rPr>
          <w:color w:val="000000" w:themeColor="text1"/>
        </w:rPr>
      </w:pPr>
      <w:r w:rsidRPr="0076660E">
        <w:rPr>
          <w:color w:val="000000" w:themeColor="text1"/>
        </w:rPr>
        <w:t>This substantive theory</w:t>
      </w:r>
      <w:r w:rsidR="00947687" w:rsidRPr="0076660E">
        <w:rPr>
          <w:color w:val="000000" w:themeColor="text1"/>
        </w:rPr>
        <w:t xml:space="preserve"> </w:t>
      </w:r>
      <w:r w:rsidR="00B11EFE" w:rsidRPr="0076660E">
        <w:rPr>
          <w:color w:val="000000" w:themeColor="text1"/>
        </w:rPr>
        <w:t xml:space="preserve">integrates the findings discussed previously to </w:t>
      </w:r>
      <w:r w:rsidRPr="0076660E">
        <w:rPr>
          <w:color w:val="000000" w:themeColor="text1"/>
        </w:rPr>
        <w:t xml:space="preserve">explain the process by which K-12 LEAs enacted technology accessibility policy and </w:t>
      </w:r>
      <w:r w:rsidR="005F4629" w:rsidRPr="0076660E">
        <w:rPr>
          <w:color w:val="000000" w:themeColor="text1"/>
        </w:rPr>
        <w:t xml:space="preserve">made meaning of the work. </w:t>
      </w:r>
    </w:p>
    <w:p w14:paraId="2E9D2B3C" w14:textId="0E77A5AA" w:rsidR="00D21265" w:rsidRPr="0076660E" w:rsidRDefault="00D21265" w:rsidP="00A36FC9">
      <w:pPr>
        <w:rPr>
          <w:color w:val="000000" w:themeColor="text1"/>
        </w:rPr>
      </w:pPr>
      <w:r w:rsidRPr="0076660E">
        <w:rPr>
          <w:color w:val="000000" w:themeColor="text1"/>
        </w:rPr>
        <w:t xml:space="preserve">Technology accessibility policy enactment was an evolutionary process through which LEAs translated abstract policy ideas into increasingly contextualized local practice—ways of performing technology accessibility that were congruent with their unique context—in order to more closely approximate their policy ideals. The process was composed of five elements: becoming aware, strategizing, learning, practicing, and iterating. The primary work of the process occurred during the SLP stage, a compound stage of work consisting of three interrelated elements. In this compound SLP stage, lines of demarcation between the end of one element and </w:t>
      </w:r>
      <w:r w:rsidRPr="0076660E">
        <w:rPr>
          <w:color w:val="000000" w:themeColor="text1"/>
        </w:rPr>
        <w:lastRenderedPageBreak/>
        <w:t>the beginning of another were blurry at best; the three elements often co-occurred</w:t>
      </w:r>
      <w:r w:rsidR="00502455" w:rsidRPr="0076660E">
        <w:rPr>
          <w:color w:val="000000" w:themeColor="text1"/>
        </w:rPr>
        <w:t xml:space="preserve"> </w:t>
      </w:r>
      <w:r w:rsidRPr="0076660E">
        <w:rPr>
          <w:color w:val="000000" w:themeColor="text1"/>
        </w:rPr>
        <w:t>and informed one another. The sequence in which LEAs engaged with the three elements during the SLP stage was heavily influenced by the particulars of their context</w:t>
      </w:r>
      <w:r w:rsidR="00EC576E" w:rsidRPr="0076660E">
        <w:rPr>
          <w:color w:val="000000" w:themeColor="text1"/>
        </w:rPr>
        <w:t xml:space="preserve"> and </w:t>
      </w:r>
      <w:r w:rsidR="00A36FC9" w:rsidRPr="0076660E">
        <w:rPr>
          <w:color w:val="000000" w:themeColor="text1"/>
        </w:rPr>
        <w:t xml:space="preserve">was </w:t>
      </w:r>
      <w:r w:rsidR="00EC576E" w:rsidRPr="0076660E">
        <w:rPr>
          <w:color w:val="000000" w:themeColor="text1"/>
        </w:rPr>
        <w:t>thus unique for each LEA.</w:t>
      </w:r>
      <w:r w:rsidR="00A36FC9" w:rsidRPr="0076660E">
        <w:rPr>
          <w:color w:val="000000" w:themeColor="text1"/>
        </w:rPr>
        <w:t xml:space="preserve"> </w:t>
      </w:r>
      <w:r w:rsidRPr="0076660E">
        <w:rPr>
          <w:color w:val="000000" w:themeColor="text1"/>
        </w:rPr>
        <w:t>Furthermore, the work that occurred during the SLP stage continually evolved through iteration; therefore, numerous SLP stages transpired throughout the enactment process.</w:t>
      </w:r>
    </w:p>
    <w:p w14:paraId="5E9058BD" w14:textId="729082EF" w:rsidR="00D21265" w:rsidRPr="0076660E" w:rsidRDefault="00D21265" w:rsidP="00D21265">
      <w:pPr>
        <w:rPr>
          <w:color w:val="000000" w:themeColor="text1"/>
        </w:rPr>
      </w:pPr>
      <w:r w:rsidRPr="0076660E">
        <w:rPr>
          <w:color w:val="000000" w:themeColor="text1"/>
        </w:rPr>
        <w:t>Becoming aware and iterating were transitional elements that led to the SLP stage at different points in the process. Becoming aware represented the beginning of the process and the transition into the first SLP stage; iteration represented the transition from the first SLP stage to each successive SLP stage as the process continued to evolve over time. Each iteration built on the existing work to more closely approximate the LEAs’ policy ideals. The process continued indefinitely through successive cycles of SLP—iteration—SLP—iteration, as LEAs pursued their policy ideals. Progression towards the policy ideal, however, was nonlinear; SLP stages differed in duration and iterations differed in magnitude, producing an ebb and flow to the process. The mediating effect of the contexts in which the enactment process occurred contributed to the ebb and flow of the process; specifically, certain contextual factors accelerated the process while other factors decelerated the work.</w:t>
      </w:r>
    </w:p>
    <w:p w14:paraId="033C816D" w14:textId="6BBC694D" w:rsidR="00A802A1" w:rsidRPr="0076660E" w:rsidRDefault="00D21265" w:rsidP="009C5F8F">
      <w:pPr>
        <w:rPr>
          <w:color w:val="000000" w:themeColor="text1"/>
        </w:rPr>
      </w:pPr>
      <w:r w:rsidRPr="0076660E">
        <w:rPr>
          <w:color w:val="000000" w:themeColor="text1"/>
        </w:rPr>
        <w:t>Embedded in the evolution of the technology accessibility work was an evolution in the LEAs’ meaning making about their purpose for enacting the policy, and their experience engaging with the process. During the becoming aware element of the process, the LEAs felt vulnerable and angry, and they often resented technology accessibility policy. Consequently, their initial purpose for enacting technology accessibility policy was purely to comply with the law, which felt burdensome. During</w:t>
      </w:r>
      <w:r w:rsidR="009C5F8F" w:rsidRPr="0076660E">
        <w:rPr>
          <w:color w:val="000000" w:themeColor="text1"/>
        </w:rPr>
        <w:t xml:space="preserve"> </w:t>
      </w:r>
      <w:r w:rsidRPr="0076660E">
        <w:rPr>
          <w:color w:val="000000" w:themeColor="text1"/>
        </w:rPr>
        <w:t xml:space="preserve">the initial SLP stage, particularly as the LEAs developed an understanding of technology accessibility, their purpose for enacting the policy began to evolve </w:t>
      </w:r>
      <w:r w:rsidRPr="0076660E">
        <w:rPr>
          <w:color w:val="000000" w:themeColor="text1"/>
        </w:rPr>
        <w:lastRenderedPageBreak/>
        <w:t xml:space="preserve">and so did their experience of the process. At this stage, the LEAs were enacting the policy to help disabled people, and the organizations began to take ownership of the work, doing their best to meet the needs of all stakeholders. Meeting everyone’s needs while simultaneously developing deeper knowledge about technology accessibility was like riding a “tsunami.” It was a difficult and time-consuming endeavor that often evoked feelings of frustration and overwhelm. As the LEAs iterated their work, engaging in successive SLP stages and integrating technology accessibility more deeply into their daily practices, the LEAs’ feelings continued to shift. During subsequent SLP stages, the LEAs felt fulfilled by and proud of their commitment to technology accessibility. Eventually, as the process evolved, some of the LEAs enacted technology accessibility because they viewed technology accessibility as an educational imperative. In sum, though enacting technology accessibility was difficult, overwhelming, frustrating, and time-consuming, the LEAs felt it was worth the effort because addressing technology accessibility was imperative to their mission of providing </w:t>
      </w:r>
      <w:r w:rsidR="0028596A" w:rsidRPr="0076660E">
        <w:rPr>
          <w:color w:val="000000" w:themeColor="text1"/>
        </w:rPr>
        <w:t>equitable</w:t>
      </w:r>
      <w:r w:rsidRPr="0076660E">
        <w:rPr>
          <w:color w:val="000000" w:themeColor="text1"/>
        </w:rPr>
        <w:t xml:space="preserve"> education for all.</w:t>
      </w:r>
    </w:p>
    <w:p w14:paraId="397F2F44" w14:textId="18D9AB91" w:rsidR="00A802A1" w:rsidRPr="0076660E" w:rsidRDefault="00A802A1" w:rsidP="00641E07">
      <w:pPr>
        <w:pStyle w:val="Heading1"/>
        <w:ind w:firstLine="0"/>
        <w:rPr>
          <w:color w:val="000000" w:themeColor="text1"/>
        </w:rPr>
      </w:pPr>
      <w:r w:rsidRPr="0076660E">
        <w:rPr>
          <w:color w:val="000000" w:themeColor="text1"/>
        </w:rPr>
        <w:t>5. Discussion</w:t>
      </w:r>
    </w:p>
    <w:p w14:paraId="44E5375D" w14:textId="6D9F76A6" w:rsidR="00BB01AF" w:rsidRPr="0076660E" w:rsidRDefault="00EE763C" w:rsidP="00BB01AF">
      <w:pPr>
        <w:rPr>
          <w:color w:val="000000" w:themeColor="text1"/>
        </w:rPr>
      </w:pPr>
      <w:r w:rsidRPr="0076660E">
        <w:rPr>
          <w:color w:val="000000" w:themeColor="text1"/>
        </w:rPr>
        <w:t>The findings of this study address gaps in the literature and offer insight about how the field can move forward. Prior to this study, the literature lacked data about how technology accessibility policies are translated into practice in K-12</w:t>
      </w:r>
      <w:r w:rsidR="00BB01AF" w:rsidRPr="0076660E">
        <w:rPr>
          <w:color w:val="000000" w:themeColor="text1"/>
        </w:rPr>
        <w:t>. 5eTAPE specifically explicates what is involved in that process, how the process unfolds over time and why, and the meaning that LEAs made of their experience engaging in the process. These findings provide important insights that the field can use to move forward with the substantial additional work required to ensure disabled students have equitable access to technology-mediated education.</w:t>
      </w:r>
    </w:p>
    <w:p w14:paraId="6E0D959F" w14:textId="64FDC171" w:rsidR="00291DB3" w:rsidRPr="0076660E" w:rsidRDefault="00291DB3" w:rsidP="001B1D26">
      <w:pPr>
        <w:pStyle w:val="Heading2"/>
        <w:rPr>
          <w:color w:val="000000" w:themeColor="text1"/>
        </w:rPr>
      </w:pPr>
      <w:r w:rsidRPr="0076660E">
        <w:rPr>
          <w:color w:val="000000" w:themeColor="text1"/>
        </w:rPr>
        <w:t>5.1. Recommendations</w:t>
      </w:r>
    </w:p>
    <w:p w14:paraId="2A74C2C5" w14:textId="74DA24A5" w:rsidR="00F876D5" w:rsidRPr="0076660E" w:rsidRDefault="00640294" w:rsidP="00376FAB">
      <w:pPr>
        <w:rPr>
          <w:color w:val="000000" w:themeColor="text1"/>
        </w:rPr>
      </w:pPr>
      <w:r w:rsidRPr="0076660E">
        <w:rPr>
          <w:color w:val="000000" w:themeColor="text1"/>
        </w:rPr>
        <w:lastRenderedPageBreak/>
        <w:t>5eTAPE explains that context mediates the enactment process; therefore, there will never be a technology accessibility GPS into which LEAs can input their policy ideal (e.g., 100% accessibility) and receive step-by-step instructions for how to navigate the tension among all of the opposing forces in their context to bring that ideal to fruition. However, accessibility advocates across professions could—and I argue must—collaboratively develop resources, supports, and knowledge to help LEAs chart their technology accessibility course and persist so they can begin</w:t>
      </w:r>
      <w:r w:rsidR="00751032" w:rsidRPr="0076660E">
        <w:rPr>
          <w:color w:val="000000" w:themeColor="text1"/>
        </w:rPr>
        <w:t xml:space="preserve"> </w:t>
      </w:r>
      <w:r w:rsidRPr="0076660E">
        <w:rPr>
          <w:color w:val="000000" w:themeColor="text1"/>
        </w:rPr>
        <w:t xml:space="preserve">dismantling the oppression that disabled students face in technology-mediated education. </w:t>
      </w:r>
    </w:p>
    <w:p w14:paraId="78061F8A" w14:textId="6FDE4C48" w:rsidR="00F876D5" w:rsidRPr="0076660E" w:rsidRDefault="00F876D5" w:rsidP="00CA1AA5">
      <w:pPr>
        <w:rPr>
          <w:color w:val="000000" w:themeColor="text1"/>
        </w:rPr>
      </w:pPr>
      <w:r w:rsidRPr="0076660E">
        <w:rPr>
          <w:color w:val="000000" w:themeColor="text1"/>
        </w:rPr>
        <w:t>The findings from this study revealed that</w:t>
      </w:r>
      <w:r w:rsidR="00870FDF" w:rsidRPr="0076660E">
        <w:rPr>
          <w:color w:val="000000" w:themeColor="text1"/>
        </w:rPr>
        <w:t xml:space="preserve"> </w:t>
      </w:r>
      <w:r w:rsidR="000A6B49" w:rsidRPr="0076660E">
        <w:rPr>
          <w:color w:val="000000" w:themeColor="text1"/>
        </w:rPr>
        <w:t xml:space="preserve">LEAs </w:t>
      </w:r>
      <w:r w:rsidR="00220CA0" w:rsidRPr="0076660E">
        <w:rPr>
          <w:color w:val="000000" w:themeColor="text1"/>
        </w:rPr>
        <w:t xml:space="preserve">lack of knowledge about technology accessibility </w:t>
      </w:r>
      <w:r w:rsidR="001C6D52" w:rsidRPr="0076660E">
        <w:rPr>
          <w:color w:val="000000" w:themeColor="text1"/>
        </w:rPr>
        <w:t>significantly</w:t>
      </w:r>
      <w:r w:rsidR="00E81D3C" w:rsidRPr="0076660E">
        <w:rPr>
          <w:color w:val="000000" w:themeColor="text1"/>
        </w:rPr>
        <w:t xml:space="preserve"> </w:t>
      </w:r>
      <w:r w:rsidR="00870FDF" w:rsidRPr="0076660E">
        <w:rPr>
          <w:color w:val="000000" w:themeColor="text1"/>
        </w:rPr>
        <w:t>decelerated the enactment process and contributed to feelings of frustration and overwhelm.</w:t>
      </w:r>
      <w:r w:rsidRPr="0076660E">
        <w:rPr>
          <w:color w:val="000000" w:themeColor="text1"/>
        </w:rPr>
        <w:t xml:space="preserve"> </w:t>
      </w:r>
      <w:r w:rsidR="00E81D3C" w:rsidRPr="0076660E">
        <w:rPr>
          <w:color w:val="000000" w:themeColor="text1"/>
        </w:rPr>
        <w:t>Accordingly</w:t>
      </w:r>
      <w:r w:rsidRPr="0076660E">
        <w:rPr>
          <w:color w:val="000000" w:themeColor="text1"/>
        </w:rPr>
        <w:t xml:space="preserve">, accessibility advocates should focus their initial efforts </w:t>
      </w:r>
      <w:r w:rsidR="00854AB7" w:rsidRPr="0076660E">
        <w:rPr>
          <w:color w:val="000000" w:themeColor="text1"/>
        </w:rPr>
        <w:t>on</w:t>
      </w:r>
      <w:r w:rsidR="000A6B49" w:rsidRPr="0076660E">
        <w:rPr>
          <w:color w:val="000000" w:themeColor="text1"/>
        </w:rPr>
        <w:t xml:space="preserve"> (1)</w:t>
      </w:r>
      <w:r w:rsidRPr="0076660E">
        <w:rPr>
          <w:color w:val="000000" w:themeColor="text1"/>
        </w:rPr>
        <w:t xml:space="preserve"> supporting </w:t>
      </w:r>
      <w:r w:rsidR="00854AB7" w:rsidRPr="0076660E">
        <w:rPr>
          <w:color w:val="000000" w:themeColor="text1"/>
        </w:rPr>
        <w:t>educators</w:t>
      </w:r>
      <w:r w:rsidRPr="0076660E">
        <w:rPr>
          <w:color w:val="000000" w:themeColor="text1"/>
        </w:rPr>
        <w:t xml:space="preserve"> in developing </w:t>
      </w:r>
      <w:r w:rsidR="000A6B49" w:rsidRPr="0076660E">
        <w:rPr>
          <w:color w:val="000000" w:themeColor="text1"/>
        </w:rPr>
        <w:t xml:space="preserve">technology accessibility </w:t>
      </w:r>
      <w:r w:rsidRPr="0076660E">
        <w:rPr>
          <w:color w:val="000000" w:themeColor="text1"/>
        </w:rPr>
        <w:t>knowledge</w:t>
      </w:r>
      <w:r w:rsidR="00854AB7" w:rsidRPr="0076660E">
        <w:rPr>
          <w:color w:val="000000" w:themeColor="text1"/>
        </w:rPr>
        <w:t xml:space="preserve"> </w:t>
      </w:r>
      <w:r w:rsidRPr="0076660E">
        <w:rPr>
          <w:color w:val="000000" w:themeColor="text1"/>
        </w:rPr>
        <w:t xml:space="preserve">and </w:t>
      </w:r>
      <w:r w:rsidR="000A6B49" w:rsidRPr="0076660E">
        <w:rPr>
          <w:color w:val="000000" w:themeColor="text1"/>
        </w:rPr>
        <w:t xml:space="preserve">(2) </w:t>
      </w:r>
      <w:r w:rsidR="00854AB7" w:rsidRPr="0076660E">
        <w:rPr>
          <w:color w:val="000000" w:themeColor="text1"/>
        </w:rPr>
        <w:t>conducting research to construct deeper knowledge about technology accessibility in the unique context of K-12 education</w:t>
      </w:r>
      <w:r w:rsidRPr="0076660E">
        <w:rPr>
          <w:color w:val="000000" w:themeColor="text1"/>
        </w:rPr>
        <w:t xml:space="preserve">. </w:t>
      </w:r>
    </w:p>
    <w:p w14:paraId="44021CC2" w14:textId="7C0D826A" w:rsidR="0018702E" w:rsidRPr="0076660E" w:rsidRDefault="00F82BF3" w:rsidP="00186948">
      <w:pPr>
        <w:rPr>
          <w:color w:val="000000" w:themeColor="text1"/>
        </w:rPr>
      </w:pPr>
      <w:r w:rsidRPr="0076660E">
        <w:rPr>
          <w:color w:val="000000" w:themeColor="text1"/>
        </w:rPr>
        <w:t xml:space="preserve">Raising awareness </w:t>
      </w:r>
      <w:r w:rsidR="00CF223F" w:rsidRPr="0076660E">
        <w:rPr>
          <w:color w:val="000000" w:themeColor="text1"/>
        </w:rPr>
        <w:t xml:space="preserve">about technology accessibility </w:t>
      </w:r>
      <w:r w:rsidRPr="0076660E">
        <w:rPr>
          <w:color w:val="000000" w:themeColor="text1"/>
        </w:rPr>
        <w:t xml:space="preserve">is a critical first step </w:t>
      </w:r>
      <w:r w:rsidR="00930AC5" w:rsidRPr="0076660E">
        <w:rPr>
          <w:color w:val="000000" w:themeColor="text1"/>
        </w:rPr>
        <w:t>in</w:t>
      </w:r>
      <w:r w:rsidR="00CF223F" w:rsidRPr="0076660E">
        <w:rPr>
          <w:color w:val="000000" w:themeColor="text1"/>
        </w:rPr>
        <w:t xml:space="preserve"> supporting LEAs</w:t>
      </w:r>
      <w:r w:rsidR="00BE643D" w:rsidRPr="0076660E">
        <w:rPr>
          <w:color w:val="000000" w:themeColor="text1"/>
        </w:rPr>
        <w:t xml:space="preserve"> in taking up technology accessibility work</w:t>
      </w:r>
      <w:r w:rsidR="00CF223F" w:rsidRPr="0076660E">
        <w:rPr>
          <w:color w:val="000000" w:themeColor="text1"/>
        </w:rPr>
        <w:t>.</w:t>
      </w:r>
      <w:r w:rsidRPr="0076660E">
        <w:rPr>
          <w:color w:val="000000" w:themeColor="text1"/>
        </w:rPr>
        <w:t xml:space="preserve"> </w:t>
      </w:r>
      <w:r w:rsidR="00CF223F" w:rsidRPr="0076660E">
        <w:rPr>
          <w:color w:val="000000" w:themeColor="text1"/>
        </w:rPr>
        <w:t xml:space="preserve">This study showed that interpersonal communication channels were effective at raising awareness. </w:t>
      </w:r>
      <w:r w:rsidR="00D8233A" w:rsidRPr="0076660E">
        <w:rPr>
          <w:color w:val="000000" w:themeColor="text1"/>
        </w:rPr>
        <w:t>Therefore, a</w:t>
      </w:r>
      <w:r w:rsidR="00CF223F" w:rsidRPr="0076660E">
        <w:rPr>
          <w:color w:val="000000" w:themeColor="text1"/>
        </w:rPr>
        <w:t xml:space="preserve">ccessibility </w:t>
      </w:r>
      <w:r w:rsidR="00291DB3" w:rsidRPr="0076660E">
        <w:rPr>
          <w:color w:val="000000" w:themeColor="text1"/>
        </w:rPr>
        <w:t>advocates could work within</w:t>
      </w:r>
      <w:r w:rsidR="00CF223F" w:rsidRPr="0076660E">
        <w:rPr>
          <w:color w:val="000000" w:themeColor="text1"/>
        </w:rPr>
        <w:t xml:space="preserve"> </w:t>
      </w:r>
      <w:r w:rsidR="00291DB3" w:rsidRPr="0076660E">
        <w:rPr>
          <w:color w:val="000000" w:themeColor="text1"/>
        </w:rPr>
        <w:t>professional organizations</w:t>
      </w:r>
      <w:r w:rsidR="004C0607" w:rsidRPr="0076660E">
        <w:rPr>
          <w:color w:val="000000" w:themeColor="text1"/>
        </w:rPr>
        <w:t xml:space="preserve"> </w:t>
      </w:r>
      <w:r w:rsidR="002D3AC6" w:rsidRPr="0076660E">
        <w:rPr>
          <w:color w:val="000000" w:themeColor="text1"/>
        </w:rPr>
        <w:t>and other networks</w:t>
      </w:r>
      <w:r w:rsidR="004C0607" w:rsidRPr="0076660E">
        <w:rPr>
          <w:color w:val="000000" w:themeColor="text1"/>
        </w:rPr>
        <w:t xml:space="preserve"> </w:t>
      </w:r>
      <w:r w:rsidR="00291DB3" w:rsidRPr="0076660E">
        <w:rPr>
          <w:color w:val="000000" w:themeColor="text1"/>
        </w:rPr>
        <w:t xml:space="preserve">to raise awareness. </w:t>
      </w:r>
      <w:r w:rsidR="00DB2C4E" w:rsidRPr="0076660E">
        <w:rPr>
          <w:color w:val="000000" w:themeColor="text1"/>
        </w:rPr>
        <w:t>A</w:t>
      </w:r>
      <w:r w:rsidR="00291DB3" w:rsidRPr="0076660E">
        <w:rPr>
          <w:color w:val="000000" w:themeColor="text1"/>
        </w:rPr>
        <w:t xml:space="preserve">dvocates could </w:t>
      </w:r>
      <w:r w:rsidR="002A50FE" w:rsidRPr="0076660E">
        <w:rPr>
          <w:color w:val="000000" w:themeColor="text1"/>
        </w:rPr>
        <w:t xml:space="preserve">support educators in learning </w:t>
      </w:r>
      <w:r w:rsidR="00A97920" w:rsidRPr="0076660E">
        <w:rPr>
          <w:color w:val="000000" w:themeColor="text1"/>
        </w:rPr>
        <w:t xml:space="preserve">how to </w:t>
      </w:r>
      <w:r w:rsidR="004C0607" w:rsidRPr="0076660E">
        <w:rPr>
          <w:color w:val="000000" w:themeColor="text1"/>
        </w:rPr>
        <w:t>enact</w:t>
      </w:r>
      <w:r w:rsidR="00A97920" w:rsidRPr="0076660E">
        <w:rPr>
          <w:color w:val="000000" w:themeColor="text1"/>
        </w:rPr>
        <w:t xml:space="preserve"> </w:t>
      </w:r>
      <w:r w:rsidR="004C0607" w:rsidRPr="0076660E">
        <w:rPr>
          <w:color w:val="000000" w:themeColor="text1"/>
        </w:rPr>
        <w:t>technology accessibility</w:t>
      </w:r>
      <w:r w:rsidR="00A97920" w:rsidRPr="0076660E">
        <w:rPr>
          <w:color w:val="000000" w:themeColor="text1"/>
        </w:rPr>
        <w:t xml:space="preserve"> </w:t>
      </w:r>
      <w:r w:rsidR="004C0607" w:rsidRPr="0076660E">
        <w:rPr>
          <w:color w:val="000000" w:themeColor="text1"/>
        </w:rPr>
        <w:t xml:space="preserve">policy </w:t>
      </w:r>
      <w:r w:rsidR="00A97920" w:rsidRPr="0076660E">
        <w:rPr>
          <w:color w:val="000000" w:themeColor="text1"/>
        </w:rPr>
        <w:t xml:space="preserve">by offering </w:t>
      </w:r>
      <w:r w:rsidR="00291DB3" w:rsidRPr="0076660E">
        <w:rPr>
          <w:color w:val="000000" w:themeColor="text1"/>
        </w:rPr>
        <w:t xml:space="preserve">loose frameworks, such as 5eTAPE, coupled with diverse and detailed examples of how other LEAs have previously </w:t>
      </w:r>
      <w:r w:rsidR="004C0607" w:rsidRPr="0076660E">
        <w:rPr>
          <w:color w:val="000000" w:themeColor="text1"/>
        </w:rPr>
        <w:t>engaged in the work</w:t>
      </w:r>
      <w:r w:rsidR="00291DB3" w:rsidRPr="0076660E">
        <w:rPr>
          <w:color w:val="000000" w:themeColor="text1"/>
        </w:rPr>
        <w:t xml:space="preserve">. </w:t>
      </w:r>
      <w:r w:rsidR="00F2623D" w:rsidRPr="0076660E">
        <w:rPr>
          <w:color w:val="000000" w:themeColor="text1"/>
        </w:rPr>
        <w:t xml:space="preserve">To help LEAs in the learning stage of the </w:t>
      </w:r>
      <w:r w:rsidR="002A50FE" w:rsidRPr="0076660E">
        <w:rPr>
          <w:color w:val="000000" w:themeColor="text1"/>
        </w:rPr>
        <w:t xml:space="preserve">enactment </w:t>
      </w:r>
      <w:r w:rsidR="00F2623D" w:rsidRPr="0076660E">
        <w:rPr>
          <w:color w:val="000000" w:themeColor="text1"/>
        </w:rPr>
        <w:t xml:space="preserve">process, accessibility advocates could collaboratively develop technology accessibility resources </w:t>
      </w:r>
      <w:r w:rsidR="00F2623D" w:rsidRPr="0076660E">
        <w:rPr>
          <w:color w:val="000000" w:themeColor="text1"/>
        </w:rPr>
        <w:lastRenderedPageBreak/>
        <w:t>that specifically pertain to the K-12 context and are written for lay readers</w:t>
      </w:r>
      <w:r w:rsidR="00933758" w:rsidRPr="0076660E">
        <w:rPr>
          <w:color w:val="000000" w:themeColor="text1"/>
        </w:rPr>
        <w:t xml:space="preserve">—the kind of resources that </w:t>
      </w:r>
      <w:r w:rsidR="00F2623D" w:rsidRPr="0076660E">
        <w:rPr>
          <w:color w:val="000000" w:themeColor="text1"/>
        </w:rPr>
        <w:t xml:space="preserve">Anika and many other participants </w:t>
      </w:r>
      <w:r w:rsidR="00933758" w:rsidRPr="0076660E">
        <w:rPr>
          <w:color w:val="000000" w:themeColor="text1"/>
        </w:rPr>
        <w:t xml:space="preserve">scoured the internet for but </w:t>
      </w:r>
      <w:r w:rsidR="009619DD" w:rsidRPr="0076660E">
        <w:rPr>
          <w:color w:val="000000" w:themeColor="text1"/>
        </w:rPr>
        <w:t>never</w:t>
      </w:r>
      <w:r w:rsidR="00933758" w:rsidRPr="0076660E">
        <w:rPr>
          <w:color w:val="000000" w:themeColor="text1"/>
        </w:rPr>
        <w:t xml:space="preserve"> f</w:t>
      </w:r>
      <w:r w:rsidR="006778B8" w:rsidRPr="0076660E">
        <w:rPr>
          <w:color w:val="000000" w:themeColor="text1"/>
        </w:rPr>
        <w:t>ou</w:t>
      </w:r>
      <w:r w:rsidR="00933758" w:rsidRPr="0076660E">
        <w:rPr>
          <w:color w:val="000000" w:themeColor="text1"/>
        </w:rPr>
        <w:t>nd</w:t>
      </w:r>
      <w:r w:rsidR="00F2623D" w:rsidRPr="0076660E">
        <w:rPr>
          <w:color w:val="000000" w:themeColor="text1"/>
        </w:rPr>
        <w:t xml:space="preserve">. </w:t>
      </w:r>
    </w:p>
    <w:p w14:paraId="50DA7F8E" w14:textId="6CD379B6" w:rsidR="002D74A1" w:rsidRPr="0076660E" w:rsidRDefault="00CF707A" w:rsidP="00D347B2">
      <w:pPr>
        <w:rPr>
          <w:color w:val="000000" w:themeColor="text1"/>
        </w:rPr>
      </w:pPr>
      <w:r w:rsidRPr="0076660E">
        <w:rPr>
          <w:color w:val="000000" w:themeColor="text1"/>
        </w:rPr>
        <w:t>To assist LEAs</w:t>
      </w:r>
      <w:r w:rsidR="002D74A1" w:rsidRPr="0076660E">
        <w:rPr>
          <w:color w:val="000000" w:themeColor="text1"/>
        </w:rPr>
        <w:t xml:space="preserve"> </w:t>
      </w:r>
      <w:r w:rsidRPr="0076660E">
        <w:rPr>
          <w:color w:val="000000" w:themeColor="text1"/>
        </w:rPr>
        <w:t>engaged in the enactment process</w:t>
      </w:r>
      <w:r w:rsidR="002D74A1" w:rsidRPr="0076660E">
        <w:rPr>
          <w:color w:val="000000" w:themeColor="text1"/>
        </w:rPr>
        <w:t xml:space="preserve"> in</w:t>
      </w:r>
      <w:r w:rsidRPr="0076660E">
        <w:rPr>
          <w:color w:val="000000" w:themeColor="text1"/>
        </w:rPr>
        <w:t xml:space="preserve"> </w:t>
      </w:r>
      <w:r w:rsidR="002D74A1" w:rsidRPr="0076660E">
        <w:rPr>
          <w:color w:val="000000" w:themeColor="text1"/>
        </w:rPr>
        <w:t xml:space="preserve">iterating </w:t>
      </w:r>
      <w:r w:rsidRPr="0076660E">
        <w:rPr>
          <w:color w:val="000000" w:themeColor="text1"/>
        </w:rPr>
        <w:t xml:space="preserve">their work, advocates could develop learning opportunities about how </w:t>
      </w:r>
      <w:r w:rsidR="002D74A1" w:rsidRPr="0076660E">
        <w:rPr>
          <w:color w:val="000000" w:themeColor="text1"/>
        </w:rPr>
        <w:t xml:space="preserve">to apply </w:t>
      </w:r>
      <w:r w:rsidR="00D347B2" w:rsidRPr="0076660E">
        <w:rPr>
          <w:color w:val="000000" w:themeColor="text1"/>
        </w:rPr>
        <w:t xml:space="preserve">web accessibility </w:t>
      </w:r>
      <w:r w:rsidR="002D74A1" w:rsidRPr="0076660E">
        <w:rPr>
          <w:color w:val="000000" w:themeColor="text1"/>
        </w:rPr>
        <w:t xml:space="preserve">knowledge </w:t>
      </w:r>
      <w:r w:rsidR="00166FE9" w:rsidRPr="0076660E">
        <w:rPr>
          <w:color w:val="000000" w:themeColor="text1"/>
        </w:rPr>
        <w:t xml:space="preserve">beyond LEA websites </w:t>
      </w:r>
      <w:r w:rsidR="002D74A1" w:rsidRPr="0076660E">
        <w:rPr>
          <w:color w:val="000000" w:themeColor="text1"/>
        </w:rPr>
        <w:t xml:space="preserve">to ensure existing web-based instructional technologies (e.g., learning management systems) and newly procured instructional technologies are </w:t>
      </w:r>
      <w:r w:rsidR="00166FE9" w:rsidRPr="0076660E">
        <w:rPr>
          <w:color w:val="000000" w:themeColor="text1"/>
        </w:rPr>
        <w:t xml:space="preserve">also </w:t>
      </w:r>
      <w:r w:rsidR="002D74A1" w:rsidRPr="0076660E">
        <w:rPr>
          <w:color w:val="000000" w:themeColor="text1"/>
        </w:rPr>
        <w:t>accessible</w:t>
      </w:r>
      <w:r w:rsidR="00D347B2" w:rsidRPr="0076660E">
        <w:rPr>
          <w:color w:val="000000" w:themeColor="text1"/>
        </w:rPr>
        <w:t>. F</w:t>
      </w:r>
      <w:r w:rsidR="002D74A1" w:rsidRPr="0076660E">
        <w:rPr>
          <w:color w:val="000000" w:themeColor="text1"/>
        </w:rPr>
        <w:t xml:space="preserve">or additional details about </w:t>
      </w:r>
      <w:r w:rsidR="00D347B2" w:rsidRPr="0076660E">
        <w:rPr>
          <w:color w:val="000000" w:themeColor="text1"/>
        </w:rPr>
        <w:t xml:space="preserve">incorporating technology accessibility into </w:t>
      </w:r>
      <w:r w:rsidR="002D74A1" w:rsidRPr="0076660E">
        <w:rPr>
          <w:color w:val="000000" w:themeColor="text1"/>
        </w:rPr>
        <w:t>procurement see</w:t>
      </w:r>
      <w:r w:rsidR="00D347B2" w:rsidRPr="0076660E">
        <w:rPr>
          <w:color w:val="000000" w:themeColor="text1"/>
        </w:rPr>
        <w:t xml:space="preserve"> Lazar and colleagues (2015) and</w:t>
      </w:r>
      <w:r w:rsidR="002D74A1" w:rsidRPr="0076660E">
        <w:rPr>
          <w:color w:val="000000" w:themeColor="text1"/>
        </w:rPr>
        <w:t xml:space="preserve"> </w:t>
      </w:r>
      <w:r w:rsidR="00BD0961" w:rsidRPr="0076660E">
        <w:rPr>
          <w:color w:val="000000" w:themeColor="text1"/>
        </w:rPr>
        <w:t>Author</w:t>
      </w:r>
      <w:r w:rsidR="00D347B2" w:rsidRPr="0076660E">
        <w:rPr>
          <w:color w:val="000000" w:themeColor="text1"/>
        </w:rPr>
        <w:t xml:space="preserve"> (</w:t>
      </w:r>
      <w:r w:rsidR="002D74A1" w:rsidRPr="0076660E">
        <w:rPr>
          <w:color w:val="000000" w:themeColor="text1"/>
        </w:rPr>
        <w:t>2019).</w:t>
      </w:r>
    </w:p>
    <w:p w14:paraId="386C68D5" w14:textId="38CB353E" w:rsidR="00166FE9" w:rsidRPr="0076660E" w:rsidRDefault="00291DB3" w:rsidP="006F0C17">
      <w:pPr>
        <w:rPr>
          <w:color w:val="000000" w:themeColor="text1"/>
        </w:rPr>
      </w:pPr>
      <w:r w:rsidRPr="0076660E">
        <w:rPr>
          <w:color w:val="000000" w:themeColor="text1"/>
        </w:rPr>
        <w:t>Within higher education, faculty in colleges of education could incorporate technology accessibility into courses across the curriculum to ensure that future teachers</w:t>
      </w:r>
      <w:r w:rsidR="000B26AC" w:rsidRPr="0076660E">
        <w:rPr>
          <w:color w:val="000000" w:themeColor="text1"/>
        </w:rPr>
        <w:t xml:space="preserve">, instructional technologists, and </w:t>
      </w:r>
      <w:r w:rsidRPr="0076660E">
        <w:rPr>
          <w:color w:val="000000" w:themeColor="text1"/>
        </w:rPr>
        <w:t xml:space="preserve">administrators have a fundamental understanding of the technical, legal, and human components of </w:t>
      </w:r>
      <w:r w:rsidR="000705E2" w:rsidRPr="0076660E">
        <w:rPr>
          <w:color w:val="000000" w:themeColor="text1"/>
        </w:rPr>
        <w:t>technology accessibility</w:t>
      </w:r>
      <w:r w:rsidR="00166FE9" w:rsidRPr="0076660E">
        <w:rPr>
          <w:color w:val="000000" w:themeColor="text1"/>
        </w:rPr>
        <w:t xml:space="preserve"> prior to graduating</w:t>
      </w:r>
      <w:r w:rsidRPr="0076660E">
        <w:rPr>
          <w:color w:val="000000" w:themeColor="text1"/>
        </w:rPr>
        <w:t xml:space="preserve">. </w:t>
      </w:r>
      <w:r w:rsidR="000B26AC" w:rsidRPr="0076660E">
        <w:rPr>
          <w:color w:val="000000" w:themeColor="text1"/>
        </w:rPr>
        <w:t xml:space="preserve">Moreover, </w:t>
      </w:r>
      <w:r w:rsidR="00166FE9" w:rsidRPr="0076660E">
        <w:rPr>
          <w:color w:val="000000" w:themeColor="text1"/>
        </w:rPr>
        <w:t xml:space="preserve">scholars could help expand the small corpus of literature </w:t>
      </w:r>
      <w:r w:rsidR="006F0C17" w:rsidRPr="0076660E">
        <w:rPr>
          <w:color w:val="000000" w:themeColor="text1"/>
        </w:rPr>
        <w:t xml:space="preserve">and deepen the knowledgebase </w:t>
      </w:r>
      <w:r w:rsidR="00166FE9" w:rsidRPr="0076660E">
        <w:rPr>
          <w:color w:val="000000" w:themeColor="text1"/>
        </w:rPr>
        <w:t>by taking up one of the three lines of future research that arise from the findings of this study: (1) studies of how the technology accessibility policy enactment process unfolds at different times and in different places, (2) a large-scale study examining technology accessibility awareness among K-12 stakeholders to provide a window into the state of knowledge within the field, and (3) a study of the lived experience of disabled students confronting inaccessible technologies in school</w:t>
      </w:r>
      <w:r w:rsidR="00751032" w:rsidRPr="0076660E">
        <w:rPr>
          <w:color w:val="000000" w:themeColor="text1"/>
        </w:rPr>
        <w:t>, which</w:t>
      </w:r>
      <w:r w:rsidR="00166FE9" w:rsidRPr="0076660E">
        <w:rPr>
          <w:color w:val="000000" w:themeColor="text1"/>
        </w:rPr>
        <w:t xml:space="preserve"> would produce much-needed scholarly knowledge and facilitate the sharing of numerous diverse disabled students’ stories with K-12 stakeholders.</w:t>
      </w:r>
    </w:p>
    <w:p w14:paraId="668ABA0C" w14:textId="576FDD79" w:rsidR="00A802A1" w:rsidRPr="0076660E" w:rsidRDefault="00A802A1" w:rsidP="00641E07">
      <w:pPr>
        <w:pStyle w:val="Heading1"/>
        <w:ind w:firstLine="0"/>
        <w:rPr>
          <w:color w:val="000000" w:themeColor="text1"/>
        </w:rPr>
      </w:pPr>
      <w:r w:rsidRPr="0076660E">
        <w:rPr>
          <w:color w:val="000000" w:themeColor="text1"/>
        </w:rPr>
        <w:t>6. Conclusion</w:t>
      </w:r>
    </w:p>
    <w:p w14:paraId="6F9B7B70" w14:textId="3ADB6F93" w:rsidR="00AB00B7" w:rsidRPr="0076660E" w:rsidRDefault="001B1C4A" w:rsidP="001B1C4A">
      <w:pPr>
        <w:rPr>
          <w:color w:val="000000" w:themeColor="text1"/>
        </w:rPr>
      </w:pPr>
      <w:r w:rsidRPr="0076660E">
        <w:rPr>
          <w:color w:val="000000" w:themeColor="text1"/>
        </w:rPr>
        <w:t>In technology-</w:t>
      </w:r>
      <w:r w:rsidR="000131F2" w:rsidRPr="0076660E">
        <w:rPr>
          <w:color w:val="000000" w:themeColor="text1"/>
        </w:rPr>
        <w:t>mediated</w:t>
      </w:r>
      <w:r w:rsidRPr="0076660E">
        <w:rPr>
          <w:color w:val="000000" w:themeColor="text1"/>
        </w:rPr>
        <w:t xml:space="preserve"> education, accessibility is an equity imperative. Without it, disabled students </w:t>
      </w:r>
      <w:r w:rsidR="000131F2" w:rsidRPr="0076660E">
        <w:rPr>
          <w:color w:val="000000" w:themeColor="text1"/>
        </w:rPr>
        <w:t>are oppressed and</w:t>
      </w:r>
      <w:r w:rsidRPr="0076660E">
        <w:rPr>
          <w:color w:val="000000" w:themeColor="text1"/>
        </w:rPr>
        <w:t xml:space="preserve"> exclu</w:t>
      </w:r>
      <w:r w:rsidR="000131F2" w:rsidRPr="0076660E">
        <w:rPr>
          <w:color w:val="000000" w:themeColor="text1"/>
        </w:rPr>
        <w:t>ded from</w:t>
      </w:r>
      <w:r w:rsidRPr="0076660E">
        <w:rPr>
          <w:color w:val="000000" w:themeColor="text1"/>
        </w:rPr>
        <w:t xml:space="preserve"> learning. This study contributes to the </w:t>
      </w:r>
      <w:r w:rsidRPr="0076660E">
        <w:rPr>
          <w:color w:val="000000" w:themeColor="text1"/>
        </w:rPr>
        <w:lastRenderedPageBreak/>
        <w:t xml:space="preserve">literature a substantive theory, 5eTAPE, that explains the evolutionary process by which five LEAs enacted technology accessibility policy and provides insights that the field can use to move forward. </w:t>
      </w:r>
    </w:p>
    <w:p w14:paraId="0BE30CA2" w14:textId="415F3539" w:rsidR="00AB00B7" w:rsidRPr="0076660E" w:rsidRDefault="005F04A5" w:rsidP="001B1C4A">
      <w:pPr>
        <w:rPr>
          <w:color w:val="000000" w:themeColor="text1"/>
        </w:rPr>
      </w:pPr>
      <w:r w:rsidRPr="0076660E">
        <w:rPr>
          <w:color w:val="000000" w:themeColor="text1"/>
        </w:rPr>
        <w:t>S</w:t>
      </w:r>
      <w:r w:rsidR="00AB00B7" w:rsidRPr="0076660E">
        <w:rPr>
          <w:color w:val="000000" w:themeColor="text1"/>
        </w:rPr>
        <w:t xml:space="preserve">ome work to enact technology accessibility policy is occurring in at least 5 LEAs today, </w:t>
      </w:r>
      <w:r w:rsidRPr="0076660E">
        <w:rPr>
          <w:color w:val="000000" w:themeColor="text1"/>
        </w:rPr>
        <w:t xml:space="preserve">but </w:t>
      </w:r>
      <w:r w:rsidR="00AB00B7" w:rsidRPr="0076660E">
        <w:rPr>
          <w:color w:val="000000" w:themeColor="text1"/>
        </w:rPr>
        <w:t>5eTAPE explains that the work of technology accessibility policy enactment is an on-going process</w:t>
      </w:r>
      <w:r w:rsidR="004B7C8F" w:rsidRPr="0076660E">
        <w:rPr>
          <w:color w:val="000000" w:themeColor="text1"/>
        </w:rPr>
        <w:t>; t</w:t>
      </w:r>
      <w:r w:rsidR="00AB00B7" w:rsidRPr="0076660E">
        <w:rPr>
          <w:color w:val="000000" w:themeColor="text1"/>
        </w:rPr>
        <w:t xml:space="preserve">o create equitable technology-mediated learning environments educators must continually practice technology accessibility. </w:t>
      </w:r>
      <w:r w:rsidR="00817AF5" w:rsidRPr="0076660E">
        <w:rPr>
          <w:color w:val="000000" w:themeColor="text1"/>
        </w:rPr>
        <w:t xml:space="preserve">None of the participating LEAs indicated that their technology accessibility work was </w:t>
      </w:r>
      <w:r w:rsidR="002814A3" w:rsidRPr="0076660E">
        <w:rPr>
          <w:color w:val="000000" w:themeColor="text1"/>
        </w:rPr>
        <w:t>complete,</w:t>
      </w:r>
      <w:r w:rsidR="00817AF5" w:rsidRPr="0076660E">
        <w:rPr>
          <w:color w:val="000000" w:themeColor="text1"/>
        </w:rPr>
        <w:t xml:space="preserve"> and they were several iterations into the enactment process. There are, almost certainly, thousands of LEAs in the U.S. who have not yet begun the process. </w:t>
      </w:r>
    </w:p>
    <w:p w14:paraId="5CFDBF5F" w14:textId="752910C9" w:rsidR="00EA305A" w:rsidRPr="0076660E" w:rsidRDefault="00E466C4" w:rsidP="004D6071">
      <w:pPr>
        <w:rPr>
          <w:color w:val="000000" w:themeColor="text1"/>
        </w:rPr>
      </w:pPr>
      <w:r w:rsidRPr="0076660E">
        <w:rPr>
          <w:color w:val="000000" w:themeColor="text1"/>
        </w:rPr>
        <w:t xml:space="preserve">To begin dismantling the oppression disabled students experience in technology-mediated education, LEAs must enact technology accessibility policy and educators must integrate technology accessibility into all aspects of their practice. The findings of this study demonstrate that the participating LEAs leveraged resources and support from various stakeholders during the enactment process—they did not do the work alone. </w:t>
      </w:r>
      <w:r w:rsidR="004D6071" w:rsidRPr="0076660E">
        <w:rPr>
          <w:color w:val="000000" w:themeColor="text1"/>
        </w:rPr>
        <w:t xml:space="preserve">Therefore, </w:t>
      </w:r>
      <w:r w:rsidR="004B7C8F" w:rsidRPr="0076660E">
        <w:rPr>
          <w:color w:val="000000" w:themeColor="text1"/>
        </w:rPr>
        <w:t xml:space="preserve">I argue that </w:t>
      </w:r>
      <w:r w:rsidR="004D6071" w:rsidRPr="0076660E">
        <w:rPr>
          <w:color w:val="000000" w:themeColor="text1"/>
        </w:rPr>
        <w:t>accessibility advocates must come together to provide resources and supports that will facilitate LEAs’ enactment processes.</w:t>
      </w:r>
      <w:r w:rsidR="0058477B" w:rsidRPr="0076660E">
        <w:rPr>
          <w:color w:val="000000" w:themeColor="text1"/>
        </w:rPr>
        <w:t xml:space="preserve"> </w:t>
      </w:r>
    </w:p>
    <w:p w14:paraId="34CCDF25" w14:textId="5D429527" w:rsidR="00F623A9" w:rsidRPr="0076660E" w:rsidRDefault="0058477B" w:rsidP="00125B68">
      <w:pPr>
        <w:rPr>
          <w:color w:val="000000" w:themeColor="text1"/>
        </w:rPr>
      </w:pPr>
      <w:r w:rsidRPr="0076660E">
        <w:rPr>
          <w:color w:val="000000" w:themeColor="text1"/>
        </w:rPr>
        <w:t xml:space="preserve">Ensuring disabled students have equitable access to technology-mediated education today and tomorrow will require substantial effort and collaboration </w:t>
      </w:r>
      <w:r w:rsidR="00CB4070" w:rsidRPr="0076660E">
        <w:rPr>
          <w:color w:val="000000" w:themeColor="text1"/>
        </w:rPr>
        <w:t>among</w:t>
      </w:r>
      <w:r w:rsidRPr="0076660E">
        <w:rPr>
          <w:color w:val="000000" w:themeColor="text1"/>
        </w:rPr>
        <w:t xml:space="preserve"> </w:t>
      </w:r>
      <w:r w:rsidR="00E11D5C" w:rsidRPr="0076660E">
        <w:rPr>
          <w:color w:val="000000" w:themeColor="text1"/>
        </w:rPr>
        <w:t>educators</w:t>
      </w:r>
      <w:r w:rsidRPr="0076660E">
        <w:rPr>
          <w:color w:val="000000" w:themeColor="text1"/>
        </w:rPr>
        <w:t xml:space="preserve">, </w:t>
      </w:r>
      <w:r w:rsidR="002B3D23" w:rsidRPr="0076660E">
        <w:rPr>
          <w:color w:val="000000" w:themeColor="text1"/>
        </w:rPr>
        <w:t xml:space="preserve">disabled people, </w:t>
      </w:r>
      <w:r w:rsidRPr="0076660E">
        <w:rPr>
          <w:color w:val="000000" w:themeColor="text1"/>
        </w:rPr>
        <w:t xml:space="preserve">technologists, policy makers, </w:t>
      </w:r>
      <w:r w:rsidR="002B3D23" w:rsidRPr="0076660E">
        <w:rPr>
          <w:color w:val="000000" w:themeColor="text1"/>
        </w:rPr>
        <w:t xml:space="preserve">and </w:t>
      </w:r>
      <w:r w:rsidRPr="0076660E">
        <w:rPr>
          <w:color w:val="000000" w:themeColor="text1"/>
        </w:rPr>
        <w:t>scholars. Though the work will not be simple or straightforward, participants in this study indicated that it is worth the effort. As Gale and Tom articulated, if you are “in the business of liberating human potential” and you “believe that all children can learn” then technology accessibility is an equity imperative.</w:t>
      </w:r>
    </w:p>
    <w:p w14:paraId="421745C5" w14:textId="77777777" w:rsidR="00F623A9" w:rsidRPr="0076660E" w:rsidRDefault="00F623A9" w:rsidP="001B1C4A">
      <w:pPr>
        <w:rPr>
          <w:color w:val="000000" w:themeColor="text1"/>
        </w:rPr>
      </w:pPr>
    </w:p>
    <w:p w14:paraId="4FAF478A" w14:textId="6C142622" w:rsidR="006D6B9A" w:rsidRPr="0076660E" w:rsidRDefault="006D6B9A" w:rsidP="006D6B9A">
      <w:pPr>
        <w:ind w:firstLine="0"/>
        <w:rPr>
          <w:color w:val="000000" w:themeColor="text1"/>
        </w:rPr>
      </w:pPr>
      <w:r w:rsidRPr="0076660E">
        <w:rPr>
          <w:color w:val="000000" w:themeColor="text1"/>
        </w:rPr>
        <w:t>Declarations of interest: none</w:t>
      </w:r>
    </w:p>
    <w:p w14:paraId="53AA818F" w14:textId="38C3C5A1" w:rsidR="005120FF" w:rsidRPr="0076660E" w:rsidRDefault="000A4B1A" w:rsidP="00125B68">
      <w:pPr>
        <w:ind w:firstLine="0"/>
        <w:rPr>
          <w:color w:val="000000" w:themeColor="text1"/>
        </w:rPr>
      </w:pPr>
      <w:r w:rsidRPr="0076660E">
        <w:rPr>
          <w:color w:val="000000" w:themeColor="text1"/>
        </w:rPr>
        <w:t>This research did not receive any specific grant from funding agencies in the public, commercial, or not-for-profit sectors.</w:t>
      </w:r>
    </w:p>
    <w:p w14:paraId="4981961E" w14:textId="77777777" w:rsidR="005120FF" w:rsidRPr="0076660E" w:rsidRDefault="005120FF">
      <w:pPr>
        <w:spacing w:line="240" w:lineRule="auto"/>
        <w:ind w:firstLine="0"/>
        <w:rPr>
          <w:color w:val="000000" w:themeColor="text1"/>
        </w:rPr>
      </w:pPr>
      <w:r w:rsidRPr="0076660E">
        <w:rPr>
          <w:color w:val="000000" w:themeColor="text1"/>
        </w:rPr>
        <w:br w:type="page"/>
      </w:r>
    </w:p>
    <w:p w14:paraId="4F3D966A" w14:textId="3A9E21B1" w:rsidR="00966566" w:rsidRPr="0076660E" w:rsidRDefault="001D3B3A" w:rsidP="005120FF">
      <w:pPr>
        <w:ind w:firstLine="0"/>
        <w:jc w:val="center"/>
        <w:rPr>
          <w:color w:val="000000" w:themeColor="text1"/>
        </w:rPr>
      </w:pPr>
      <w:r w:rsidRPr="0076660E">
        <w:rPr>
          <w:color w:val="000000" w:themeColor="text1"/>
        </w:rPr>
        <w:lastRenderedPageBreak/>
        <w:t>References</w:t>
      </w:r>
    </w:p>
    <w:p w14:paraId="4D71E2BC" w14:textId="4DEFFCAE" w:rsidR="007A266D" w:rsidRPr="0076660E" w:rsidRDefault="007A266D" w:rsidP="007A266D">
      <w:pPr>
        <w:tabs>
          <w:tab w:val="left" w:pos="810"/>
        </w:tabs>
        <w:ind w:left="720" w:hanging="720"/>
        <w:rPr>
          <w:rFonts w:eastAsia="Times New Roman"/>
          <w:color w:val="000000" w:themeColor="text1"/>
        </w:rPr>
      </w:pPr>
      <w:r w:rsidRPr="0076660E">
        <w:rPr>
          <w:rFonts w:ascii="TimesNewRomanPSMT" w:eastAsia="Times New Roman" w:hAnsi="TimesNewRomanPSMT"/>
          <w:color w:val="000000" w:themeColor="text1"/>
        </w:rPr>
        <w:t xml:space="preserve">Authors (2018). K-12 technology accessibility: The message from state governments. </w:t>
      </w:r>
      <w:r w:rsidRPr="0076660E">
        <w:rPr>
          <w:rFonts w:ascii="TimesNewRomanPS" w:eastAsia="Times New Roman" w:hAnsi="TimesNewRomanPS"/>
          <w:i/>
          <w:iCs/>
          <w:color w:val="000000" w:themeColor="text1"/>
        </w:rPr>
        <w:t>The Journal of Special Education Technology</w:t>
      </w:r>
      <w:r w:rsidRPr="0076660E">
        <w:rPr>
          <w:rFonts w:ascii="TimesNewRomanPSMT" w:eastAsia="Times New Roman" w:hAnsi="TimesNewRomanPSMT"/>
          <w:color w:val="000000" w:themeColor="text1"/>
        </w:rPr>
        <w:t xml:space="preserve">, </w:t>
      </w:r>
      <w:r w:rsidRPr="0076660E">
        <w:rPr>
          <w:rFonts w:ascii="TimesNewRomanPS" w:eastAsia="Times New Roman" w:hAnsi="TimesNewRomanPS"/>
          <w:i/>
          <w:iCs/>
          <w:color w:val="000000" w:themeColor="text1"/>
        </w:rPr>
        <w:t>33</w:t>
      </w:r>
      <w:r w:rsidRPr="0076660E">
        <w:rPr>
          <w:rFonts w:ascii="TimesNewRomanPSMT" w:eastAsia="Times New Roman" w:hAnsi="TimesNewRomanPSMT"/>
          <w:color w:val="000000" w:themeColor="text1"/>
        </w:rPr>
        <w:t xml:space="preserve">(2), 83–97. doi:10.1177%2F0162643417734557 </w:t>
      </w:r>
    </w:p>
    <w:p w14:paraId="0A658E0B" w14:textId="287C6256" w:rsidR="00B82E24" w:rsidRPr="0076660E" w:rsidRDefault="00B82E24" w:rsidP="00B82E24">
      <w:pPr>
        <w:autoSpaceDE w:val="0"/>
        <w:autoSpaceDN w:val="0"/>
        <w:adjustRightInd w:val="0"/>
        <w:ind w:left="720" w:right="-720" w:hanging="720"/>
        <w:rPr>
          <w:color w:val="000000" w:themeColor="text1"/>
        </w:rPr>
      </w:pPr>
      <w:r w:rsidRPr="0076660E">
        <w:rPr>
          <w:color w:val="000000" w:themeColor="text1"/>
        </w:rPr>
        <w:t xml:space="preserve">Author (2019). </w:t>
      </w:r>
      <w:r w:rsidRPr="0076660E">
        <w:rPr>
          <w:i/>
          <w:iCs/>
          <w:color w:val="000000" w:themeColor="text1"/>
        </w:rPr>
        <w:t>The five elements of technology accessibility policy enactment in K-12: A grounded theory</w:t>
      </w:r>
      <w:r w:rsidRPr="0076660E">
        <w:rPr>
          <w:color w:val="000000" w:themeColor="text1"/>
        </w:rPr>
        <w:t xml:space="preserve"> [Doctoral Dissertation, Towson University]. Maryland Shared Open Access Repository. http://hdl.handle.net/11603/17533</w:t>
      </w:r>
    </w:p>
    <w:p w14:paraId="251417BF" w14:textId="01B4A689" w:rsidR="007A266D" w:rsidRPr="0076660E" w:rsidRDefault="007A266D" w:rsidP="007A266D">
      <w:pPr>
        <w:tabs>
          <w:tab w:val="left" w:pos="810"/>
        </w:tabs>
        <w:ind w:left="720" w:hanging="720"/>
        <w:rPr>
          <w:rFonts w:eastAsia="Times New Roman"/>
          <w:color w:val="000000" w:themeColor="text1"/>
        </w:rPr>
      </w:pPr>
      <w:r w:rsidRPr="0076660E">
        <w:rPr>
          <w:rFonts w:ascii="TimesNewRomanPSMT" w:eastAsia="Times New Roman" w:hAnsi="TimesNewRomanPSMT"/>
          <w:color w:val="000000" w:themeColor="text1"/>
        </w:rPr>
        <w:t xml:space="preserve">Authors (2019). Bringing disability into the discussion: Examining technology accessibility as an equity concern in the field of instructional technology. </w:t>
      </w:r>
      <w:r w:rsidRPr="0076660E">
        <w:rPr>
          <w:rFonts w:ascii="TimesNewRomanPS" w:eastAsia="Times New Roman" w:hAnsi="TimesNewRomanPS"/>
          <w:i/>
          <w:iCs/>
          <w:color w:val="000000" w:themeColor="text1"/>
        </w:rPr>
        <w:t>Journal of Research on Technology in Education</w:t>
      </w:r>
      <w:r w:rsidRPr="0076660E">
        <w:rPr>
          <w:rFonts w:ascii="TimesNewRomanPSMT" w:eastAsia="Times New Roman" w:hAnsi="TimesNewRomanPSMT"/>
          <w:color w:val="000000" w:themeColor="text1"/>
        </w:rPr>
        <w:t xml:space="preserve">. </w:t>
      </w:r>
      <w:r w:rsidRPr="0076660E">
        <w:rPr>
          <w:rFonts w:ascii="TimesNewRomanPS" w:eastAsia="Times New Roman" w:hAnsi="TimesNewRomanPS"/>
          <w:i/>
          <w:iCs/>
          <w:color w:val="000000" w:themeColor="text1"/>
        </w:rPr>
        <w:t>51</w:t>
      </w:r>
      <w:r w:rsidRPr="0076660E">
        <w:rPr>
          <w:rFonts w:ascii="TimesNewRomanPSMT" w:eastAsia="Times New Roman" w:hAnsi="TimesNewRomanPSMT"/>
          <w:color w:val="000000" w:themeColor="text1"/>
        </w:rPr>
        <w:t>(1), 187–201.</w:t>
      </w:r>
      <w:r w:rsidR="008C7033" w:rsidRPr="0076660E">
        <w:rPr>
          <w:rFonts w:ascii="TimesNewRomanPSMT" w:eastAsia="Times New Roman" w:hAnsi="TimesNewRomanPSMT"/>
          <w:color w:val="000000" w:themeColor="text1"/>
        </w:rPr>
        <w:t xml:space="preserve"> </w:t>
      </w:r>
      <w:r w:rsidRPr="0076660E">
        <w:rPr>
          <w:rFonts w:ascii="TimesNewRomanPSMT" w:eastAsia="Times New Roman" w:hAnsi="TimesNewRomanPSMT"/>
          <w:color w:val="000000" w:themeColor="text1"/>
        </w:rPr>
        <w:t xml:space="preserve">https://doi.org/10.1080/15391523.2019.1566037 </w:t>
      </w:r>
    </w:p>
    <w:p w14:paraId="03B1D371" w14:textId="731D4004" w:rsidR="00FE3ABA" w:rsidRPr="0076660E" w:rsidRDefault="00FE3ABA" w:rsidP="007A266D">
      <w:pPr>
        <w:autoSpaceDE w:val="0"/>
        <w:autoSpaceDN w:val="0"/>
        <w:adjustRightInd w:val="0"/>
        <w:ind w:left="720" w:right="-720" w:hanging="720"/>
        <w:rPr>
          <w:color w:val="000000" w:themeColor="text1"/>
        </w:rPr>
      </w:pPr>
      <w:r w:rsidRPr="0076660E">
        <w:rPr>
          <w:bCs/>
          <w:color w:val="000000" w:themeColor="text1"/>
        </w:rPr>
        <w:t xml:space="preserve">Author (2021). Accessibility4Equity: Cripping technology-mediated compulsory education through sociotechnical praxis. </w:t>
      </w:r>
      <w:r w:rsidRPr="0076660E">
        <w:rPr>
          <w:bCs/>
          <w:i/>
          <w:iCs/>
          <w:color w:val="000000" w:themeColor="text1"/>
        </w:rPr>
        <w:t>British Journal of Educational Technology</w:t>
      </w:r>
      <w:r w:rsidRPr="0076660E">
        <w:rPr>
          <w:bCs/>
          <w:color w:val="000000" w:themeColor="text1"/>
        </w:rPr>
        <w:t>. Advanced online publication. 10.1111/bjet.13153</w:t>
      </w:r>
    </w:p>
    <w:p w14:paraId="2917745C" w14:textId="699527D7" w:rsidR="00435DCE" w:rsidRPr="0076660E" w:rsidRDefault="00435DCE" w:rsidP="00435DCE">
      <w:pPr>
        <w:ind w:left="720" w:hanging="720"/>
        <w:rPr>
          <w:rFonts w:eastAsia="Times New Roman"/>
          <w:color w:val="000000" w:themeColor="text1"/>
        </w:rPr>
      </w:pPr>
      <w:r w:rsidRPr="0076660E">
        <w:rPr>
          <w:rFonts w:eastAsia="Times New Roman"/>
          <w:color w:val="000000" w:themeColor="text1"/>
        </w:rPr>
        <w:t xml:space="preserve">Ball, S. (1994). </w:t>
      </w:r>
      <w:r w:rsidRPr="0076660E">
        <w:rPr>
          <w:rFonts w:eastAsia="Times New Roman"/>
          <w:i/>
          <w:iCs/>
          <w:color w:val="000000" w:themeColor="text1"/>
        </w:rPr>
        <w:t>Education reform: A critical and post-structural approach</w:t>
      </w:r>
      <w:r w:rsidRPr="0076660E">
        <w:rPr>
          <w:rFonts w:eastAsia="Times New Roman"/>
          <w:color w:val="000000" w:themeColor="text1"/>
        </w:rPr>
        <w:t>. Buckingham, UK: Open University Press.</w:t>
      </w:r>
    </w:p>
    <w:p w14:paraId="6B6C7243" w14:textId="77777777" w:rsidR="00435DCE" w:rsidRPr="0076660E" w:rsidRDefault="00435DCE" w:rsidP="00435DCE">
      <w:pPr>
        <w:ind w:firstLine="0"/>
        <w:rPr>
          <w:rFonts w:ascii="TimesNewRomanPSMT" w:eastAsia="Times New Roman" w:hAnsi="TimesNewRomanPSMT"/>
          <w:color w:val="000000" w:themeColor="text1"/>
        </w:rPr>
      </w:pPr>
      <w:r w:rsidRPr="0076660E">
        <w:rPr>
          <w:rFonts w:ascii="TimesNewRomanPS" w:eastAsia="Times New Roman" w:hAnsi="TimesNewRomanPS"/>
          <w:i/>
          <w:iCs/>
          <w:color w:val="000000" w:themeColor="text1"/>
        </w:rPr>
        <w:t xml:space="preserve">Bartleson v. Miami-Dade Cty. Sch. Dist., </w:t>
      </w:r>
      <w:r w:rsidRPr="0076660E">
        <w:rPr>
          <w:rFonts w:ascii="TimesNewRomanPSMT" w:eastAsia="Times New Roman" w:hAnsi="TimesNewRomanPSMT"/>
          <w:color w:val="000000" w:themeColor="text1"/>
        </w:rPr>
        <w:t>No. 1:18-cv-21605-KMM (S.D. Fla. Apr. 23, 2018)</w:t>
      </w:r>
    </w:p>
    <w:p w14:paraId="5F0617A7" w14:textId="77777777" w:rsidR="008F3A38" w:rsidRPr="0076660E" w:rsidRDefault="00435DCE" w:rsidP="008F3A38">
      <w:pPr>
        <w:ind w:left="720" w:hanging="720"/>
        <w:rPr>
          <w:rFonts w:eastAsia="Times New Roman"/>
          <w:color w:val="000000" w:themeColor="text1"/>
        </w:rPr>
      </w:pPr>
      <w:r w:rsidRPr="0076660E">
        <w:rPr>
          <w:rFonts w:eastAsia="Times New Roman"/>
          <w:color w:val="000000" w:themeColor="text1"/>
        </w:rPr>
        <w:t xml:space="preserve">Braun, A., Maguire, M., &amp; Ball, S. J. (2010). Policy enactments in the UK secondary school: Examining policy, practice and school positioning. </w:t>
      </w:r>
      <w:r w:rsidRPr="0076660E">
        <w:rPr>
          <w:rFonts w:eastAsia="Times New Roman"/>
          <w:i/>
          <w:iCs/>
          <w:color w:val="000000" w:themeColor="text1"/>
        </w:rPr>
        <w:t>Journal of Education Policy</w:t>
      </w:r>
      <w:r w:rsidRPr="0076660E">
        <w:rPr>
          <w:rFonts w:eastAsia="Times New Roman"/>
          <w:color w:val="000000" w:themeColor="text1"/>
        </w:rPr>
        <w:t xml:space="preserve">, </w:t>
      </w:r>
      <w:r w:rsidRPr="0076660E">
        <w:rPr>
          <w:rFonts w:eastAsia="Times New Roman"/>
          <w:i/>
          <w:iCs/>
          <w:color w:val="000000" w:themeColor="text1"/>
        </w:rPr>
        <w:t>25</w:t>
      </w:r>
      <w:r w:rsidRPr="0076660E">
        <w:rPr>
          <w:rFonts w:eastAsia="Times New Roman"/>
          <w:color w:val="000000" w:themeColor="text1"/>
        </w:rPr>
        <w:t xml:space="preserve">(4), 547–560. doi:10.1080/02680931003698544 </w:t>
      </w:r>
    </w:p>
    <w:p w14:paraId="6A3AD230" w14:textId="05441B8A" w:rsidR="008F3A38" w:rsidRPr="0076660E" w:rsidRDefault="008F3A38" w:rsidP="008F3A38">
      <w:pPr>
        <w:ind w:left="720" w:hanging="720"/>
        <w:rPr>
          <w:rFonts w:eastAsia="Times New Roman"/>
          <w:color w:val="000000" w:themeColor="text1"/>
        </w:rPr>
      </w:pPr>
      <w:r w:rsidRPr="0076660E">
        <w:rPr>
          <w:rFonts w:eastAsia="Times New Roman"/>
          <w:color w:val="000000" w:themeColor="text1"/>
        </w:rPr>
        <w:t xml:space="preserve">Bray, M., Flowers, C. P., &amp; Gibson, P. (2003). Accessibility of school districts’ web sites: A descriptive study. </w:t>
      </w:r>
      <w:r w:rsidRPr="0076660E">
        <w:rPr>
          <w:rFonts w:eastAsia="Times New Roman"/>
          <w:i/>
          <w:iCs/>
          <w:color w:val="000000" w:themeColor="text1"/>
        </w:rPr>
        <w:t>Information Technology in Childhood Education Annual</w:t>
      </w:r>
      <w:r w:rsidRPr="0076660E">
        <w:rPr>
          <w:rFonts w:eastAsia="Times New Roman"/>
          <w:color w:val="000000" w:themeColor="text1"/>
        </w:rPr>
        <w:t>, 1, 209–221.</w:t>
      </w:r>
      <w:r w:rsidR="008C7033" w:rsidRPr="0076660E">
        <w:rPr>
          <w:rFonts w:eastAsia="Times New Roman"/>
          <w:color w:val="000000" w:themeColor="text1"/>
        </w:rPr>
        <w:t xml:space="preserve"> </w:t>
      </w:r>
      <w:r w:rsidRPr="0076660E">
        <w:rPr>
          <w:rFonts w:eastAsia="Times New Roman"/>
          <w:color w:val="000000" w:themeColor="text1"/>
        </w:rPr>
        <w:t xml:space="preserve">https://www.learntechlib.org/j/ITCE/ </w:t>
      </w:r>
    </w:p>
    <w:p w14:paraId="1C825DF5" w14:textId="20E13F86" w:rsidR="00C44401" w:rsidRPr="0076660E" w:rsidRDefault="008F3A38" w:rsidP="00C44401">
      <w:pPr>
        <w:ind w:left="720" w:hanging="720"/>
        <w:rPr>
          <w:rFonts w:eastAsia="Times New Roman"/>
          <w:color w:val="000000" w:themeColor="text1"/>
        </w:rPr>
      </w:pPr>
      <w:r w:rsidRPr="0076660E">
        <w:rPr>
          <w:rFonts w:eastAsia="Times New Roman"/>
          <w:color w:val="000000" w:themeColor="text1"/>
        </w:rPr>
        <w:lastRenderedPageBreak/>
        <w:t xml:space="preserve">Bray, M., Flowers, C. P., Smith, S., &amp; Algozzine, R.F. (2003). Accessibility of elementary schools’ web sites for students with disabilities. </w:t>
      </w:r>
      <w:r w:rsidRPr="0076660E">
        <w:rPr>
          <w:rFonts w:eastAsia="Times New Roman"/>
          <w:i/>
          <w:iCs/>
          <w:color w:val="000000" w:themeColor="text1"/>
        </w:rPr>
        <w:t>Education</w:t>
      </w:r>
      <w:r w:rsidRPr="0076660E">
        <w:rPr>
          <w:rFonts w:eastAsia="Times New Roman"/>
          <w:color w:val="000000" w:themeColor="text1"/>
        </w:rPr>
        <w:t xml:space="preserve">, </w:t>
      </w:r>
      <w:r w:rsidRPr="0076660E">
        <w:rPr>
          <w:rFonts w:eastAsia="Times New Roman"/>
          <w:i/>
          <w:iCs/>
          <w:color w:val="000000" w:themeColor="text1"/>
        </w:rPr>
        <w:t>123</w:t>
      </w:r>
      <w:r w:rsidRPr="0076660E">
        <w:rPr>
          <w:rFonts w:eastAsia="Times New Roman"/>
          <w:color w:val="000000" w:themeColor="text1"/>
        </w:rPr>
        <w:t xml:space="preserve">(4), 815–830. https://www.projectinnovation.com/education.html </w:t>
      </w:r>
    </w:p>
    <w:p w14:paraId="2BB8C3F4" w14:textId="505B40F7" w:rsidR="00C44401" w:rsidRPr="0076660E" w:rsidRDefault="00C44401" w:rsidP="00C44401">
      <w:pPr>
        <w:ind w:left="720" w:hanging="720"/>
        <w:rPr>
          <w:rFonts w:eastAsia="Times New Roman"/>
          <w:color w:val="000000" w:themeColor="text1"/>
        </w:rPr>
      </w:pPr>
      <w:r w:rsidRPr="0076660E">
        <w:rPr>
          <w:rFonts w:ascii="TimesNewRomanPSMT" w:eastAsia="Times New Roman" w:hAnsi="TimesNewRomanPSMT"/>
          <w:color w:val="000000" w:themeColor="text1"/>
        </w:rPr>
        <w:t xml:space="preserve">Bray, M., Pugalee, D., Flowers, C. P., &amp; Algozzine, B. (2007). Accessibility of middle schools’ web sites for students with disabilities. </w:t>
      </w:r>
      <w:r w:rsidRPr="0076660E">
        <w:rPr>
          <w:rFonts w:ascii="TimesNewRomanPS" w:eastAsia="Times New Roman" w:hAnsi="TimesNewRomanPS"/>
          <w:i/>
          <w:iCs/>
          <w:color w:val="000000" w:themeColor="text1"/>
        </w:rPr>
        <w:t>The Clearing House</w:t>
      </w:r>
      <w:r w:rsidRPr="0076660E">
        <w:rPr>
          <w:rFonts w:ascii="TimesNewRomanPSMT" w:eastAsia="Times New Roman" w:hAnsi="TimesNewRomanPSMT"/>
          <w:color w:val="000000" w:themeColor="text1"/>
        </w:rPr>
        <w:t xml:space="preserve">, </w:t>
      </w:r>
      <w:r w:rsidRPr="0076660E">
        <w:rPr>
          <w:rFonts w:ascii="TimesNewRomanPS" w:eastAsia="Times New Roman" w:hAnsi="TimesNewRomanPS"/>
          <w:i/>
          <w:iCs/>
          <w:color w:val="000000" w:themeColor="text1"/>
        </w:rPr>
        <w:t>80</w:t>
      </w:r>
      <w:r w:rsidRPr="0076660E">
        <w:rPr>
          <w:rFonts w:ascii="TimesNewRomanPSMT" w:eastAsia="Times New Roman" w:hAnsi="TimesNewRomanPSMT"/>
          <w:color w:val="000000" w:themeColor="text1"/>
        </w:rPr>
        <w:t xml:space="preserve">(4), 169– 178. doi:10.3200/TCHS.80.4.169-178 </w:t>
      </w:r>
    </w:p>
    <w:p w14:paraId="5F7F5725" w14:textId="4F9E1CB0" w:rsidR="00DC716A" w:rsidRPr="0076660E" w:rsidRDefault="00A36C4C" w:rsidP="00EA2ECC">
      <w:pPr>
        <w:ind w:left="720" w:hanging="720"/>
        <w:rPr>
          <w:rFonts w:eastAsia="Times New Roman"/>
          <w:color w:val="000000" w:themeColor="text1"/>
        </w:rPr>
      </w:pPr>
      <w:r w:rsidRPr="0076660E">
        <w:rPr>
          <w:rFonts w:eastAsia="Times New Roman"/>
          <w:color w:val="000000" w:themeColor="text1"/>
        </w:rPr>
        <w:t xml:space="preserve">Brown, P. A., &amp; Brown, S. E. (2006). Accessible information technology in education: Addressing the “separate but equal” treatment of disabled individuals. In S. Danforth &amp; S.L. Gabel (Eds.), </w:t>
      </w:r>
      <w:r w:rsidRPr="0076660E">
        <w:rPr>
          <w:rFonts w:eastAsia="Times New Roman"/>
          <w:i/>
          <w:iCs/>
          <w:color w:val="000000" w:themeColor="text1"/>
        </w:rPr>
        <w:t xml:space="preserve">Vital Questions Facing Disability Studies in Education </w:t>
      </w:r>
      <w:r w:rsidRPr="0076660E">
        <w:rPr>
          <w:rFonts w:eastAsia="Times New Roman"/>
          <w:color w:val="000000" w:themeColor="text1"/>
        </w:rPr>
        <w:t xml:space="preserve">(pp. 253–270). New York, NY: Peter Lang Publishing, Inc. </w:t>
      </w:r>
    </w:p>
    <w:p w14:paraId="61A11503" w14:textId="77777777" w:rsidR="00CA564B" w:rsidRPr="0076660E" w:rsidRDefault="009A27C7" w:rsidP="00CA564B">
      <w:pPr>
        <w:tabs>
          <w:tab w:val="left" w:pos="810"/>
        </w:tabs>
        <w:ind w:left="720" w:hanging="720"/>
        <w:rPr>
          <w:rFonts w:eastAsia="Times New Roman"/>
          <w:color w:val="000000" w:themeColor="text1"/>
        </w:rPr>
      </w:pPr>
      <w:r w:rsidRPr="0076660E">
        <w:rPr>
          <w:rFonts w:eastAsia="Times New Roman"/>
          <w:color w:val="000000" w:themeColor="text1"/>
        </w:rPr>
        <w:t xml:space="preserve">Charmaz, K. (2014). </w:t>
      </w:r>
      <w:r w:rsidRPr="0076660E">
        <w:rPr>
          <w:rFonts w:eastAsia="Times New Roman"/>
          <w:i/>
          <w:iCs/>
          <w:color w:val="000000" w:themeColor="text1"/>
        </w:rPr>
        <w:t>Constructing grounded theory</w:t>
      </w:r>
      <w:r w:rsidRPr="0076660E">
        <w:rPr>
          <w:rFonts w:eastAsia="Times New Roman"/>
          <w:color w:val="000000" w:themeColor="text1"/>
        </w:rPr>
        <w:t>. London, UK: SAGE.</w:t>
      </w:r>
    </w:p>
    <w:p w14:paraId="3EEAB61F" w14:textId="77777777" w:rsidR="001A6F52" w:rsidRPr="0076660E" w:rsidRDefault="00CA564B" w:rsidP="001A6F52">
      <w:pPr>
        <w:tabs>
          <w:tab w:val="left" w:pos="810"/>
        </w:tabs>
        <w:ind w:left="720" w:hanging="720"/>
        <w:rPr>
          <w:rFonts w:eastAsia="Times New Roman"/>
          <w:color w:val="000000" w:themeColor="text1"/>
        </w:rPr>
      </w:pPr>
      <w:r w:rsidRPr="0076660E">
        <w:rPr>
          <w:rFonts w:ascii="TimesNewRomanPSMT" w:eastAsia="Times New Roman" w:hAnsi="TimesNewRomanPSMT"/>
          <w:color w:val="000000" w:themeColor="text1"/>
        </w:rPr>
        <w:t xml:space="preserve">Charmaz, K., Thornberg, R., &amp; Keane, E. (2018). Evolving grounded theory and social justice inquiry. In N. K. Denzin &amp; Y. S. Lincoln (Eds.), </w:t>
      </w:r>
      <w:r w:rsidRPr="0076660E">
        <w:rPr>
          <w:rFonts w:ascii="TimesNewRomanPS" w:eastAsia="Times New Roman" w:hAnsi="TimesNewRomanPS"/>
          <w:i/>
          <w:iCs/>
          <w:color w:val="000000" w:themeColor="text1"/>
        </w:rPr>
        <w:t xml:space="preserve">The SAGE handbook of qualitative research </w:t>
      </w:r>
      <w:r w:rsidRPr="0076660E">
        <w:rPr>
          <w:rFonts w:ascii="TimesNewRomanPSMT" w:eastAsia="Times New Roman" w:hAnsi="TimesNewRomanPSMT"/>
          <w:color w:val="000000" w:themeColor="text1"/>
        </w:rPr>
        <w:t>(pp. 411–443). Thousand Oaks, CA: SAGE.</w:t>
      </w:r>
    </w:p>
    <w:p w14:paraId="55DECD1F" w14:textId="7E88A72C" w:rsidR="00CA564B" w:rsidRPr="0076660E" w:rsidRDefault="001A6F52" w:rsidP="001A6F52">
      <w:pPr>
        <w:tabs>
          <w:tab w:val="left" w:pos="810"/>
        </w:tabs>
        <w:ind w:left="720" w:hanging="720"/>
        <w:rPr>
          <w:rFonts w:eastAsia="Times New Roman"/>
          <w:color w:val="000000" w:themeColor="text1"/>
        </w:rPr>
      </w:pPr>
      <w:r w:rsidRPr="0076660E">
        <w:rPr>
          <w:rFonts w:ascii="TimesNewRomanPSMT" w:eastAsia="Times New Roman" w:hAnsi="TimesNewRomanPSMT"/>
          <w:color w:val="000000" w:themeColor="text1"/>
        </w:rPr>
        <w:t xml:space="preserve">Glaser, B. G., &amp; Strauss, A. (1967). </w:t>
      </w:r>
      <w:r w:rsidRPr="0076660E">
        <w:rPr>
          <w:rFonts w:ascii="TimesNewRomanPS" w:eastAsia="Times New Roman" w:hAnsi="TimesNewRomanPS"/>
          <w:i/>
          <w:iCs/>
          <w:color w:val="000000" w:themeColor="text1"/>
        </w:rPr>
        <w:t>The discovery of grounded theory</w:t>
      </w:r>
      <w:r w:rsidRPr="0076660E">
        <w:rPr>
          <w:rFonts w:ascii="TimesNewRomanPSMT" w:eastAsia="Times New Roman" w:hAnsi="TimesNewRomanPSMT"/>
          <w:color w:val="000000" w:themeColor="text1"/>
        </w:rPr>
        <w:t>. Chicago, IL: Aldine.</w:t>
      </w:r>
    </w:p>
    <w:p w14:paraId="4EDE3BB8" w14:textId="77777777" w:rsidR="0058662D" w:rsidRPr="0076660E" w:rsidRDefault="007A5C1E" w:rsidP="0058662D">
      <w:pPr>
        <w:tabs>
          <w:tab w:val="left" w:pos="810"/>
        </w:tabs>
        <w:ind w:left="720" w:hanging="720"/>
        <w:rPr>
          <w:rFonts w:eastAsia="Times New Roman"/>
          <w:color w:val="000000" w:themeColor="text1"/>
        </w:rPr>
      </w:pPr>
      <w:r w:rsidRPr="0076660E">
        <w:rPr>
          <w:rFonts w:eastAsia="Times New Roman"/>
          <w:color w:val="000000" w:themeColor="text1"/>
        </w:rPr>
        <w:t xml:space="preserve">Hashey, A. I., &amp; Stahl, S. (2014). Making online learning accessible for students with disabilities. </w:t>
      </w:r>
      <w:r w:rsidRPr="0076660E">
        <w:rPr>
          <w:rFonts w:eastAsia="Times New Roman"/>
          <w:i/>
          <w:iCs/>
          <w:color w:val="000000" w:themeColor="text1"/>
        </w:rPr>
        <w:t>TEACHING Exceptional Children</w:t>
      </w:r>
      <w:r w:rsidRPr="0076660E">
        <w:rPr>
          <w:rFonts w:eastAsia="Times New Roman"/>
          <w:color w:val="000000" w:themeColor="text1"/>
        </w:rPr>
        <w:t xml:space="preserve">, </w:t>
      </w:r>
      <w:r w:rsidRPr="0076660E">
        <w:rPr>
          <w:rFonts w:eastAsia="Times New Roman"/>
          <w:i/>
          <w:iCs/>
          <w:color w:val="000000" w:themeColor="text1"/>
        </w:rPr>
        <w:t>46</w:t>
      </w:r>
      <w:r w:rsidRPr="0076660E">
        <w:rPr>
          <w:rFonts w:eastAsia="Times New Roman"/>
          <w:color w:val="000000" w:themeColor="text1"/>
        </w:rPr>
        <w:t xml:space="preserve">(5), 70–78. doi:10.1177/0040059914528329 </w:t>
      </w:r>
    </w:p>
    <w:p w14:paraId="23E4281F" w14:textId="77777777" w:rsidR="004D0F6E" w:rsidRPr="0076660E" w:rsidRDefault="0058662D" w:rsidP="004D0F6E">
      <w:pPr>
        <w:tabs>
          <w:tab w:val="left" w:pos="810"/>
        </w:tabs>
        <w:ind w:left="720" w:hanging="720"/>
        <w:rPr>
          <w:rFonts w:eastAsia="Times New Roman"/>
          <w:color w:val="000000" w:themeColor="text1"/>
        </w:rPr>
      </w:pPr>
      <w:r w:rsidRPr="0076660E">
        <w:rPr>
          <w:rFonts w:ascii="TimesNewRomanPSMT" w:eastAsia="Times New Roman" w:hAnsi="TimesNewRomanPSMT"/>
          <w:color w:val="000000" w:themeColor="text1"/>
        </w:rPr>
        <w:t xml:space="preserve">Hendricks, P., Wahl, L., Stull, J., &amp; Duffield, J. (2003). From policy to practice: Achieving equitable access to educational technology. </w:t>
      </w:r>
      <w:r w:rsidRPr="0076660E">
        <w:rPr>
          <w:rFonts w:ascii="TimesNewRomanPS" w:eastAsia="Times New Roman" w:hAnsi="TimesNewRomanPS"/>
          <w:i/>
          <w:iCs/>
          <w:color w:val="000000" w:themeColor="text1"/>
        </w:rPr>
        <w:t>Information Technology and Disabilities</w:t>
      </w:r>
      <w:r w:rsidRPr="0076660E">
        <w:rPr>
          <w:rFonts w:ascii="TimesNewRomanPSMT" w:eastAsia="Times New Roman" w:hAnsi="TimesNewRomanPSMT"/>
          <w:color w:val="000000" w:themeColor="text1"/>
        </w:rPr>
        <w:t xml:space="preserve">, </w:t>
      </w:r>
      <w:r w:rsidRPr="0076660E">
        <w:rPr>
          <w:rFonts w:ascii="TimesNewRomanPS" w:eastAsia="Times New Roman" w:hAnsi="TimesNewRomanPS"/>
          <w:i/>
          <w:iCs/>
          <w:color w:val="000000" w:themeColor="text1"/>
        </w:rPr>
        <w:t>9</w:t>
      </w:r>
      <w:r w:rsidRPr="0076660E">
        <w:rPr>
          <w:rFonts w:ascii="TimesNewRomanPSMT" w:eastAsia="Times New Roman" w:hAnsi="TimesNewRomanPSMT"/>
          <w:color w:val="000000" w:themeColor="text1"/>
        </w:rPr>
        <w:t xml:space="preserve">(1), 1–23. Retrieved from http://itd.athenpro.org </w:t>
      </w:r>
    </w:p>
    <w:p w14:paraId="07ACC7BD" w14:textId="3EFA5037" w:rsidR="004D0F6E" w:rsidRPr="0076660E" w:rsidRDefault="004D0F6E" w:rsidP="004D0F6E">
      <w:pPr>
        <w:tabs>
          <w:tab w:val="left" w:pos="810"/>
        </w:tabs>
        <w:ind w:left="720" w:hanging="720"/>
        <w:rPr>
          <w:rFonts w:eastAsia="Times New Roman"/>
          <w:color w:val="000000" w:themeColor="text1"/>
        </w:rPr>
      </w:pPr>
      <w:r w:rsidRPr="0076660E">
        <w:rPr>
          <w:rFonts w:ascii="TimesNewRomanPSMT" w:eastAsia="Times New Roman" w:hAnsi="TimesNewRomanPSMT"/>
          <w:color w:val="000000" w:themeColor="text1"/>
        </w:rPr>
        <w:t xml:space="preserve">Kafer, A. (2013). </w:t>
      </w:r>
      <w:r w:rsidRPr="0076660E">
        <w:rPr>
          <w:rFonts w:ascii="TimesNewRomanPS" w:eastAsia="Times New Roman" w:hAnsi="TimesNewRomanPS"/>
          <w:i/>
          <w:iCs/>
          <w:color w:val="000000" w:themeColor="text1"/>
        </w:rPr>
        <w:t>Feminist, queer, crip</w:t>
      </w:r>
      <w:r w:rsidRPr="0076660E">
        <w:rPr>
          <w:rFonts w:ascii="TimesNewRomanPSMT" w:eastAsia="Times New Roman" w:hAnsi="TimesNewRomanPSMT"/>
          <w:color w:val="000000" w:themeColor="text1"/>
        </w:rPr>
        <w:t xml:space="preserve">. Bloomington, IN: Indiana University Press. </w:t>
      </w:r>
    </w:p>
    <w:p w14:paraId="16FB7EAD" w14:textId="701375DC" w:rsidR="00E87D9D" w:rsidRPr="0076660E" w:rsidRDefault="00BB71CB" w:rsidP="00E87D9D">
      <w:pPr>
        <w:tabs>
          <w:tab w:val="left" w:pos="810"/>
        </w:tabs>
        <w:ind w:left="720" w:hanging="720"/>
        <w:rPr>
          <w:rFonts w:eastAsia="Times New Roman"/>
          <w:color w:val="000000" w:themeColor="text1"/>
        </w:rPr>
      </w:pPr>
      <w:r w:rsidRPr="0076660E">
        <w:rPr>
          <w:rFonts w:ascii="TimesNewRomanPSMT" w:eastAsia="Times New Roman" w:hAnsi="TimesNewRomanPSMT"/>
          <w:color w:val="000000" w:themeColor="text1"/>
        </w:rPr>
        <w:lastRenderedPageBreak/>
        <w:t xml:space="preserve">Kamei-Hannan, C. (2008). Examining the accessibility of a computerized adapted test using assistive technology. </w:t>
      </w:r>
      <w:r w:rsidRPr="0076660E">
        <w:rPr>
          <w:rFonts w:ascii="TimesNewRomanPS" w:eastAsia="Times New Roman" w:hAnsi="TimesNewRomanPS"/>
          <w:i/>
          <w:iCs/>
          <w:color w:val="000000" w:themeColor="text1"/>
        </w:rPr>
        <w:t>Journal of Visual Impairment &amp; Blindness</w:t>
      </w:r>
      <w:r w:rsidRPr="0076660E">
        <w:rPr>
          <w:rFonts w:ascii="TimesNewRomanPSMT" w:eastAsia="Times New Roman" w:hAnsi="TimesNewRomanPSMT"/>
          <w:color w:val="000000" w:themeColor="text1"/>
        </w:rPr>
        <w:t xml:space="preserve">, </w:t>
      </w:r>
      <w:r w:rsidRPr="0076660E">
        <w:rPr>
          <w:rFonts w:ascii="TimesNewRomanPS" w:eastAsia="Times New Roman" w:hAnsi="TimesNewRomanPS"/>
          <w:i/>
          <w:iCs/>
          <w:color w:val="000000" w:themeColor="text1"/>
        </w:rPr>
        <w:t>102</w:t>
      </w:r>
      <w:r w:rsidRPr="0076660E">
        <w:rPr>
          <w:rFonts w:ascii="TimesNewRomanPSMT" w:eastAsia="Times New Roman" w:hAnsi="TimesNewRomanPSMT"/>
          <w:color w:val="000000" w:themeColor="text1"/>
        </w:rPr>
        <w:t xml:space="preserve">(5), 261–271. https://www.afb.org/publications/jvib </w:t>
      </w:r>
    </w:p>
    <w:p w14:paraId="1A917073" w14:textId="77777777" w:rsidR="00601820" w:rsidRPr="0076660E" w:rsidRDefault="00E87D9D" w:rsidP="00601820">
      <w:pPr>
        <w:tabs>
          <w:tab w:val="left" w:pos="810"/>
        </w:tabs>
        <w:ind w:left="720" w:hanging="720"/>
        <w:rPr>
          <w:rFonts w:eastAsia="Times New Roman"/>
          <w:color w:val="000000" w:themeColor="text1"/>
        </w:rPr>
      </w:pPr>
      <w:r w:rsidRPr="0076660E">
        <w:rPr>
          <w:rFonts w:ascii="TimesNewRomanPSMT" w:eastAsia="Times New Roman" w:hAnsi="TimesNewRomanPSMT"/>
          <w:color w:val="000000" w:themeColor="text1"/>
        </w:rPr>
        <w:t xml:space="preserve">Kaplan, S., Weiss, S. &amp; Allen, M. (2006). Promising practices of accessible information technology in K-12 educational settings. In C. Crawford, R. Carlsen, K. McFerrin, J. Price, R. Weber, &amp; D. Willis (Eds.), </w:t>
      </w:r>
      <w:r w:rsidRPr="0076660E">
        <w:rPr>
          <w:rFonts w:ascii="TimesNewRomanPS" w:eastAsia="Times New Roman" w:hAnsi="TimesNewRomanPS"/>
          <w:i/>
          <w:iCs/>
          <w:color w:val="000000" w:themeColor="text1"/>
        </w:rPr>
        <w:t xml:space="preserve">Proceedings of society for information technology &amp; teacher education international conference </w:t>
      </w:r>
      <w:r w:rsidRPr="0076660E">
        <w:rPr>
          <w:rFonts w:ascii="TimesNewRomanPSMT" w:eastAsia="Times New Roman" w:hAnsi="TimesNewRomanPSMT"/>
          <w:color w:val="000000" w:themeColor="text1"/>
        </w:rPr>
        <w:t xml:space="preserve">(pp. 2284–2289). Chesapeake, VA: Association for the Advancement of Computing in Education. </w:t>
      </w:r>
    </w:p>
    <w:p w14:paraId="494AE9CB" w14:textId="347379B7" w:rsidR="00601820" w:rsidRPr="0076660E" w:rsidRDefault="00601820" w:rsidP="00601820">
      <w:pPr>
        <w:tabs>
          <w:tab w:val="left" w:pos="810"/>
        </w:tabs>
        <w:ind w:left="720" w:hanging="720"/>
        <w:rPr>
          <w:rFonts w:eastAsia="Times New Roman"/>
          <w:color w:val="000000" w:themeColor="text1"/>
        </w:rPr>
      </w:pPr>
      <w:r w:rsidRPr="0076660E">
        <w:rPr>
          <w:rFonts w:eastAsia="Times New Roman"/>
          <w:color w:val="000000" w:themeColor="text1"/>
        </w:rPr>
        <w:t xml:space="preserve">Kirkpatrick, A., O’Conor, J., Campbell, A., &amp; Cooper, M. (2018). </w:t>
      </w:r>
      <w:r w:rsidRPr="0076660E">
        <w:rPr>
          <w:rFonts w:eastAsia="Times New Roman"/>
          <w:i/>
          <w:iCs/>
          <w:color w:val="000000" w:themeColor="text1"/>
        </w:rPr>
        <w:t>Web content accessibility guidelines (WCAG) 2.1</w:t>
      </w:r>
      <w:r w:rsidRPr="0076660E">
        <w:rPr>
          <w:rFonts w:eastAsia="Times New Roman"/>
          <w:color w:val="000000" w:themeColor="text1"/>
        </w:rPr>
        <w:t>. World Wide Web Consortium Web Accessibility Initiative. https://www.w3.org/TR/WCAG21/</w:t>
      </w:r>
    </w:p>
    <w:p w14:paraId="7B63AE42" w14:textId="5BDD0663" w:rsidR="007C683E" w:rsidRPr="0076660E" w:rsidRDefault="00E51658" w:rsidP="007C683E">
      <w:pPr>
        <w:tabs>
          <w:tab w:val="left" w:pos="810"/>
        </w:tabs>
        <w:ind w:left="720" w:hanging="720"/>
        <w:rPr>
          <w:rFonts w:eastAsia="Times New Roman"/>
          <w:color w:val="000000" w:themeColor="text1"/>
        </w:rPr>
      </w:pPr>
      <w:r w:rsidRPr="0076660E">
        <w:rPr>
          <w:rFonts w:eastAsia="Times New Roman"/>
          <w:color w:val="000000" w:themeColor="text1"/>
        </w:rPr>
        <w:t xml:space="preserve">Krach, S., &amp; Jelenic, M. (2009). The other technological divide: K-12 web accessibility. </w:t>
      </w:r>
      <w:r w:rsidRPr="0076660E">
        <w:rPr>
          <w:rFonts w:eastAsia="Times New Roman"/>
          <w:i/>
          <w:iCs/>
          <w:color w:val="000000" w:themeColor="text1"/>
        </w:rPr>
        <w:t>Journal of Special Education Technology</w:t>
      </w:r>
      <w:r w:rsidRPr="0076660E">
        <w:rPr>
          <w:rFonts w:eastAsia="Times New Roman"/>
          <w:color w:val="000000" w:themeColor="text1"/>
        </w:rPr>
        <w:t xml:space="preserve">, </w:t>
      </w:r>
      <w:r w:rsidRPr="0076660E">
        <w:rPr>
          <w:rFonts w:eastAsia="Times New Roman"/>
          <w:i/>
          <w:iCs/>
          <w:color w:val="000000" w:themeColor="text1"/>
        </w:rPr>
        <w:t>24</w:t>
      </w:r>
      <w:r w:rsidRPr="0076660E">
        <w:rPr>
          <w:rFonts w:eastAsia="Times New Roman"/>
          <w:color w:val="000000" w:themeColor="text1"/>
        </w:rPr>
        <w:t xml:space="preserve">(2), 31–37. </w:t>
      </w:r>
      <w:r w:rsidR="007C683E" w:rsidRPr="0076660E">
        <w:rPr>
          <w:rFonts w:eastAsia="Times New Roman"/>
          <w:color w:val="000000" w:themeColor="text1"/>
        </w:rPr>
        <w:t>https://journals.sagepub.com/home/jst</w:t>
      </w:r>
      <w:r w:rsidRPr="0076660E">
        <w:rPr>
          <w:rFonts w:eastAsia="Times New Roman"/>
          <w:color w:val="000000" w:themeColor="text1"/>
        </w:rPr>
        <w:t xml:space="preserve"> </w:t>
      </w:r>
    </w:p>
    <w:p w14:paraId="1FF27145" w14:textId="597366FF" w:rsidR="007C683E" w:rsidRPr="0076660E" w:rsidRDefault="007C683E" w:rsidP="007C683E">
      <w:pPr>
        <w:tabs>
          <w:tab w:val="left" w:pos="810"/>
        </w:tabs>
        <w:ind w:left="720" w:hanging="720"/>
        <w:rPr>
          <w:rFonts w:eastAsia="Times New Roman"/>
          <w:color w:val="000000" w:themeColor="text1"/>
        </w:rPr>
      </w:pPr>
      <w:r w:rsidRPr="0076660E">
        <w:rPr>
          <w:rFonts w:eastAsia="Times New Roman"/>
          <w:color w:val="000000" w:themeColor="text1"/>
        </w:rPr>
        <w:t xml:space="preserve">Kurz, A., Elliott, S. N., Lemons, C. J., Zigmond, N., Kloo, A., &amp; Kettler, R. J. (2014). Assessing opportunity-to-learn for students with disabilities in general and special education classes. </w:t>
      </w:r>
      <w:r w:rsidRPr="0076660E">
        <w:rPr>
          <w:rFonts w:eastAsia="Times New Roman"/>
          <w:i/>
          <w:iCs/>
          <w:color w:val="000000" w:themeColor="text1"/>
        </w:rPr>
        <w:t>Assessment for Effective Intervention</w:t>
      </w:r>
      <w:r w:rsidRPr="0076660E">
        <w:rPr>
          <w:rFonts w:eastAsia="Times New Roman"/>
          <w:color w:val="000000" w:themeColor="text1"/>
        </w:rPr>
        <w:t xml:space="preserve">, </w:t>
      </w:r>
      <w:r w:rsidRPr="0076660E">
        <w:rPr>
          <w:rFonts w:eastAsia="Times New Roman"/>
          <w:i/>
          <w:iCs/>
          <w:color w:val="000000" w:themeColor="text1"/>
        </w:rPr>
        <w:t>40</w:t>
      </w:r>
      <w:r w:rsidRPr="0076660E">
        <w:rPr>
          <w:rFonts w:eastAsia="Times New Roman"/>
          <w:color w:val="000000" w:themeColor="text1"/>
        </w:rPr>
        <w:t xml:space="preserve">(1), 24–39. https://journals.sagepub.com/home/aei </w:t>
      </w:r>
    </w:p>
    <w:p w14:paraId="1ECA38B7" w14:textId="77777777" w:rsidR="00C10E04" w:rsidRPr="0076660E" w:rsidRDefault="007C683E" w:rsidP="00C10E04">
      <w:pPr>
        <w:tabs>
          <w:tab w:val="left" w:pos="810"/>
        </w:tabs>
        <w:ind w:left="720" w:hanging="720"/>
        <w:rPr>
          <w:rFonts w:eastAsia="Times New Roman"/>
          <w:color w:val="000000" w:themeColor="text1"/>
        </w:rPr>
      </w:pPr>
      <w:r w:rsidRPr="0076660E">
        <w:rPr>
          <w:rFonts w:eastAsia="Times New Roman"/>
          <w:color w:val="000000" w:themeColor="text1"/>
        </w:rPr>
        <w:t xml:space="preserve">Lazar, J., Goldstein, D. F., &amp; Taylor, A. (2015). </w:t>
      </w:r>
      <w:r w:rsidRPr="0076660E">
        <w:rPr>
          <w:rFonts w:eastAsia="Times New Roman"/>
          <w:i/>
          <w:iCs/>
          <w:color w:val="000000" w:themeColor="text1"/>
        </w:rPr>
        <w:t>Ensuring digital accessibility through process and policy</w:t>
      </w:r>
      <w:r w:rsidRPr="0076660E">
        <w:rPr>
          <w:rFonts w:eastAsia="Times New Roman"/>
          <w:color w:val="000000" w:themeColor="text1"/>
        </w:rPr>
        <w:t xml:space="preserve">. Chicago, IL: Morgan Kaufmann. </w:t>
      </w:r>
    </w:p>
    <w:p w14:paraId="2473B49A" w14:textId="3B432C90" w:rsidR="00E17C88" w:rsidRPr="0076660E" w:rsidRDefault="00C10E04" w:rsidP="00E17C88">
      <w:pPr>
        <w:tabs>
          <w:tab w:val="left" w:pos="810"/>
        </w:tabs>
        <w:ind w:left="720" w:hanging="720"/>
        <w:rPr>
          <w:rFonts w:eastAsia="Times New Roman"/>
          <w:color w:val="000000" w:themeColor="text1"/>
        </w:rPr>
      </w:pPr>
      <w:r w:rsidRPr="0076660E">
        <w:rPr>
          <w:rFonts w:eastAsia="Times New Roman"/>
          <w:color w:val="000000" w:themeColor="text1"/>
        </w:rPr>
        <w:t xml:space="preserve">Maatta, L. S., &amp; Bonnici, J. L. (2014). An evaluation of the functionality and accessibility of e-readers for individuals with print disabilities. </w:t>
      </w:r>
      <w:r w:rsidRPr="0076660E">
        <w:rPr>
          <w:rFonts w:eastAsia="Times New Roman"/>
          <w:i/>
          <w:iCs/>
          <w:color w:val="000000" w:themeColor="text1"/>
        </w:rPr>
        <w:t>The Electronic Library</w:t>
      </w:r>
      <w:r w:rsidRPr="0076660E">
        <w:rPr>
          <w:rFonts w:eastAsia="Times New Roman"/>
          <w:color w:val="000000" w:themeColor="text1"/>
        </w:rPr>
        <w:t xml:space="preserve">, </w:t>
      </w:r>
      <w:r w:rsidRPr="0076660E">
        <w:rPr>
          <w:rFonts w:eastAsia="Times New Roman"/>
          <w:i/>
          <w:iCs/>
          <w:color w:val="000000" w:themeColor="text1"/>
        </w:rPr>
        <w:t>32</w:t>
      </w:r>
      <w:r w:rsidRPr="0076660E">
        <w:rPr>
          <w:rFonts w:eastAsia="Times New Roman"/>
          <w:color w:val="000000" w:themeColor="text1"/>
        </w:rPr>
        <w:t xml:space="preserve">(4), 493–507. https://doi.org/10.1108/EL-01-2013-0012 </w:t>
      </w:r>
    </w:p>
    <w:p w14:paraId="1D2509C5" w14:textId="77777777" w:rsidR="00C0193E" w:rsidRPr="0076660E" w:rsidRDefault="00E17C88" w:rsidP="00C0193E">
      <w:pPr>
        <w:tabs>
          <w:tab w:val="left" w:pos="810"/>
        </w:tabs>
        <w:ind w:left="720" w:hanging="720"/>
        <w:rPr>
          <w:rFonts w:ascii="TimesNewRomanPSMT" w:eastAsia="Times New Roman" w:hAnsi="TimesNewRomanPSMT"/>
          <w:color w:val="000000" w:themeColor="text1"/>
        </w:rPr>
      </w:pPr>
      <w:r w:rsidRPr="0076660E">
        <w:rPr>
          <w:rFonts w:ascii="TimesNewRomanPSMT" w:eastAsia="Times New Roman" w:hAnsi="TimesNewRomanPSMT"/>
          <w:color w:val="000000" w:themeColor="text1"/>
        </w:rPr>
        <w:t>Nightingale v. Seattle School District, No. C14-1286 RAJ, (W.D. Wash. August 20, 2014).</w:t>
      </w:r>
    </w:p>
    <w:p w14:paraId="5203D14F" w14:textId="1B1167AE" w:rsidR="00AB5378" w:rsidRPr="0076660E" w:rsidRDefault="00C0193E" w:rsidP="00AB5378">
      <w:pPr>
        <w:tabs>
          <w:tab w:val="left" w:pos="810"/>
        </w:tabs>
        <w:ind w:left="720" w:hanging="720"/>
        <w:rPr>
          <w:rFonts w:eastAsia="Times New Roman"/>
          <w:color w:val="000000" w:themeColor="text1"/>
        </w:rPr>
      </w:pPr>
      <w:r w:rsidRPr="0076660E">
        <w:rPr>
          <w:rFonts w:eastAsia="Times New Roman"/>
          <w:color w:val="000000" w:themeColor="text1"/>
        </w:rPr>
        <w:lastRenderedPageBreak/>
        <w:t xml:space="preserve">Noble, S. (2005). The Kentucky Accessible Information Technology in Schools project. </w:t>
      </w:r>
      <w:r w:rsidRPr="0076660E">
        <w:rPr>
          <w:rFonts w:eastAsia="Times New Roman"/>
          <w:i/>
          <w:iCs/>
          <w:color w:val="000000" w:themeColor="text1"/>
        </w:rPr>
        <w:t>Information Technology and Disabilities</w:t>
      </w:r>
      <w:r w:rsidRPr="0076660E">
        <w:rPr>
          <w:rFonts w:eastAsia="Times New Roman"/>
          <w:color w:val="000000" w:themeColor="text1"/>
        </w:rPr>
        <w:t xml:space="preserve">, </w:t>
      </w:r>
      <w:r w:rsidRPr="0076660E">
        <w:rPr>
          <w:rFonts w:eastAsia="Times New Roman"/>
          <w:i/>
          <w:iCs/>
          <w:color w:val="000000" w:themeColor="text1"/>
        </w:rPr>
        <w:t>11</w:t>
      </w:r>
      <w:r w:rsidRPr="0076660E">
        <w:rPr>
          <w:rFonts w:eastAsia="Times New Roman"/>
          <w:color w:val="000000" w:themeColor="text1"/>
        </w:rPr>
        <w:t xml:space="preserve">(1). </w:t>
      </w:r>
      <w:r w:rsidR="00AB5378" w:rsidRPr="0076660E">
        <w:rPr>
          <w:rFonts w:eastAsia="Times New Roman"/>
          <w:color w:val="000000" w:themeColor="text1"/>
        </w:rPr>
        <w:t>http://itd.athenpro.org</w:t>
      </w:r>
    </w:p>
    <w:p w14:paraId="0D893E32" w14:textId="77777777" w:rsidR="00A9082F" w:rsidRPr="0076660E" w:rsidRDefault="00AB5378" w:rsidP="00A9082F">
      <w:pPr>
        <w:tabs>
          <w:tab w:val="left" w:pos="810"/>
        </w:tabs>
        <w:ind w:left="720" w:hanging="720"/>
        <w:rPr>
          <w:rFonts w:eastAsia="Times New Roman"/>
          <w:color w:val="000000" w:themeColor="text1"/>
        </w:rPr>
      </w:pPr>
      <w:r w:rsidRPr="0076660E">
        <w:rPr>
          <w:rFonts w:eastAsia="Times New Roman"/>
          <w:color w:val="000000" w:themeColor="text1"/>
        </w:rPr>
        <w:t xml:space="preserve">Opitz, C., Savenye, W., &amp; Rowland, C. (2003). Accessibility of state department of education home pages and special education pages. </w:t>
      </w:r>
      <w:r w:rsidRPr="0076660E">
        <w:rPr>
          <w:rFonts w:eastAsia="Times New Roman"/>
          <w:i/>
          <w:iCs/>
          <w:color w:val="000000" w:themeColor="text1"/>
        </w:rPr>
        <w:t xml:space="preserve">Journal of Special Education </w:t>
      </w:r>
      <w:r w:rsidRPr="0076660E">
        <w:rPr>
          <w:rFonts w:ascii="TimesNewRomanPS" w:eastAsia="Times New Roman" w:hAnsi="TimesNewRomanPS"/>
          <w:i/>
          <w:iCs/>
          <w:color w:val="000000" w:themeColor="text1"/>
        </w:rPr>
        <w:t>Technology</w:t>
      </w:r>
      <w:r w:rsidRPr="0076660E">
        <w:rPr>
          <w:rFonts w:ascii="TimesNewRomanPSMT" w:eastAsia="Times New Roman" w:hAnsi="TimesNewRomanPSMT"/>
          <w:color w:val="000000" w:themeColor="text1"/>
        </w:rPr>
        <w:t xml:space="preserve">, </w:t>
      </w:r>
      <w:r w:rsidRPr="0076660E">
        <w:rPr>
          <w:rFonts w:ascii="TimesNewRomanPS" w:eastAsia="Times New Roman" w:hAnsi="TimesNewRomanPS"/>
          <w:i/>
          <w:iCs/>
          <w:color w:val="000000" w:themeColor="text1"/>
        </w:rPr>
        <w:t>18</w:t>
      </w:r>
      <w:r w:rsidRPr="0076660E">
        <w:rPr>
          <w:rFonts w:ascii="TimesNewRomanPSMT" w:eastAsia="Times New Roman" w:hAnsi="TimesNewRomanPSMT"/>
          <w:color w:val="000000" w:themeColor="text1"/>
        </w:rPr>
        <w:t xml:space="preserve">(1), 17–28. https://us.sagepub.com/en-us/nam/journal-of-special-education-technology/journal202533 </w:t>
      </w:r>
    </w:p>
    <w:p w14:paraId="47F03391" w14:textId="284E48F9" w:rsidR="00A9082F" w:rsidRPr="0076660E" w:rsidRDefault="00A9082F" w:rsidP="00A9082F">
      <w:pPr>
        <w:tabs>
          <w:tab w:val="left" w:pos="810"/>
        </w:tabs>
        <w:ind w:left="720" w:hanging="720"/>
        <w:rPr>
          <w:rFonts w:eastAsia="Times New Roman"/>
          <w:color w:val="000000" w:themeColor="text1"/>
        </w:rPr>
      </w:pPr>
      <w:r w:rsidRPr="0076660E">
        <w:rPr>
          <w:rFonts w:ascii="TimesNewRomanPSMT" w:eastAsia="Times New Roman" w:hAnsi="TimesNewRomanPSMT"/>
          <w:color w:val="000000" w:themeColor="text1"/>
        </w:rPr>
        <w:t xml:space="preserve">Perez, T. E., &amp; Ali, R. (2010, June). </w:t>
      </w:r>
      <w:r w:rsidRPr="0076660E">
        <w:rPr>
          <w:rFonts w:ascii="TimesNewRomanPS" w:eastAsia="Times New Roman" w:hAnsi="TimesNewRomanPS"/>
          <w:i/>
          <w:iCs/>
          <w:color w:val="000000" w:themeColor="text1"/>
        </w:rPr>
        <w:t>Joint Dear Colleague Letter: Electronic book readers</w:t>
      </w:r>
      <w:r w:rsidRPr="0076660E">
        <w:rPr>
          <w:rFonts w:ascii="TimesNewRomanPSMT" w:eastAsia="Times New Roman" w:hAnsi="TimesNewRomanPSMT"/>
          <w:color w:val="000000" w:themeColor="text1"/>
        </w:rPr>
        <w:t xml:space="preserve">. United States Department of Justice, United States Department of Education, Civil Rights Division and Office for Civil Rights. http://www2.ed.gov/about/offices/list/ocr/letters/colleague-20100629.html </w:t>
      </w:r>
    </w:p>
    <w:p w14:paraId="01F2827A" w14:textId="2526434A" w:rsidR="00077624" w:rsidRPr="0076660E" w:rsidRDefault="00077624" w:rsidP="00077624">
      <w:pPr>
        <w:tabs>
          <w:tab w:val="left" w:pos="810"/>
        </w:tabs>
        <w:ind w:left="720" w:hanging="720"/>
        <w:rPr>
          <w:color w:val="000000" w:themeColor="text1"/>
        </w:rPr>
      </w:pPr>
      <w:r w:rsidRPr="0076660E">
        <w:rPr>
          <w:color w:val="000000" w:themeColor="text1"/>
        </w:rPr>
        <w:t>Peterson, A. (2020). E-learning creates challenges for deaf and hard of hearing students. 1011 Now. https://www.1011now.com/content/news/E-learning-challenges-for-deaf-and-hard-of-hearing-students-569208751.html</w:t>
      </w:r>
    </w:p>
    <w:p w14:paraId="590BD856" w14:textId="260BBA6B" w:rsidR="00EA2ECC" w:rsidRPr="0076660E" w:rsidRDefault="00077624" w:rsidP="00EA2ECC">
      <w:pPr>
        <w:tabs>
          <w:tab w:val="left" w:pos="810"/>
        </w:tabs>
        <w:ind w:left="720" w:hanging="720"/>
        <w:rPr>
          <w:rFonts w:eastAsia="Times New Roman"/>
          <w:color w:val="000000" w:themeColor="text1"/>
        </w:rPr>
      </w:pPr>
      <w:r w:rsidRPr="0076660E">
        <w:rPr>
          <w:rFonts w:eastAsia="Times New Roman"/>
          <w:color w:val="000000" w:themeColor="text1"/>
        </w:rPr>
        <w:t xml:space="preserve">Peterson, K. (2005). Systems change regarding accessible information technology in the K-12 educational environment. </w:t>
      </w:r>
      <w:r w:rsidRPr="0076660E">
        <w:rPr>
          <w:rFonts w:eastAsia="Times New Roman"/>
          <w:i/>
          <w:iCs/>
          <w:color w:val="000000" w:themeColor="text1"/>
        </w:rPr>
        <w:t>Information Technology and Disabilities</w:t>
      </w:r>
      <w:r w:rsidRPr="0076660E">
        <w:rPr>
          <w:rFonts w:eastAsia="Times New Roman"/>
          <w:color w:val="000000" w:themeColor="text1"/>
        </w:rPr>
        <w:t xml:space="preserve">, </w:t>
      </w:r>
      <w:r w:rsidRPr="0076660E">
        <w:rPr>
          <w:rFonts w:eastAsia="Times New Roman"/>
          <w:i/>
          <w:iCs/>
          <w:color w:val="000000" w:themeColor="text1"/>
        </w:rPr>
        <w:t>11</w:t>
      </w:r>
      <w:r w:rsidRPr="0076660E">
        <w:rPr>
          <w:rFonts w:eastAsia="Times New Roman"/>
          <w:color w:val="000000" w:themeColor="text1"/>
        </w:rPr>
        <w:t xml:space="preserve">(1). http://itd.athenpro.org </w:t>
      </w:r>
    </w:p>
    <w:p w14:paraId="2AFB6E91" w14:textId="3D07B33E" w:rsidR="005E1E22" w:rsidRPr="0076660E" w:rsidRDefault="005E1E22" w:rsidP="00EA2ECC">
      <w:pPr>
        <w:tabs>
          <w:tab w:val="left" w:pos="810"/>
        </w:tabs>
        <w:ind w:left="720" w:hanging="720"/>
        <w:rPr>
          <w:color w:val="000000" w:themeColor="text1"/>
        </w:rPr>
      </w:pPr>
      <w:r w:rsidRPr="0076660E">
        <w:rPr>
          <w:color w:val="000000" w:themeColor="text1"/>
        </w:rPr>
        <w:t xml:space="preserve">Roselli, A. (2021, October 16). Blaming </w:t>
      </w:r>
      <w:r w:rsidR="00A14226" w:rsidRPr="0076660E">
        <w:rPr>
          <w:color w:val="000000" w:themeColor="text1"/>
        </w:rPr>
        <w:t>s</w:t>
      </w:r>
      <w:r w:rsidRPr="0076660E">
        <w:rPr>
          <w:color w:val="000000" w:themeColor="text1"/>
        </w:rPr>
        <w:t xml:space="preserve">creen </w:t>
      </w:r>
      <w:r w:rsidR="00A14226" w:rsidRPr="0076660E">
        <w:rPr>
          <w:color w:val="000000" w:themeColor="text1"/>
        </w:rPr>
        <w:t>r</w:t>
      </w:r>
      <w:r w:rsidRPr="0076660E">
        <w:rPr>
          <w:color w:val="000000" w:themeColor="text1"/>
        </w:rPr>
        <w:t xml:space="preserve">eaders </w:t>
      </w:r>
      <w:r w:rsidR="00A14226" w:rsidRPr="0076660E">
        <w:rPr>
          <w:rFonts w:ascii="Apple Color Emoji" w:hAnsi="Apple Color Emoji" w:cs="Apple Color Emoji"/>
          <w:color w:val="000000" w:themeColor="text1"/>
        </w:rPr>
        <w:t>🚩</w:t>
      </w:r>
      <w:r w:rsidR="00A14226" w:rsidRPr="0076660E">
        <w:rPr>
          <w:color w:val="000000" w:themeColor="text1"/>
        </w:rPr>
        <w:t xml:space="preserve">x5. </w:t>
      </w:r>
      <w:r w:rsidR="00A14226" w:rsidRPr="0076660E">
        <w:rPr>
          <w:i/>
          <w:iCs/>
          <w:color w:val="000000" w:themeColor="text1"/>
        </w:rPr>
        <w:t>Adrian Roselli’s Blog</w:t>
      </w:r>
      <w:r w:rsidR="00A14226" w:rsidRPr="0076660E">
        <w:rPr>
          <w:color w:val="000000" w:themeColor="text1"/>
        </w:rPr>
        <w:t>. https://adrianroselli.com/2021/10/blaming-screen-readers-red-flag.html</w:t>
      </w:r>
    </w:p>
    <w:p w14:paraId="4F2A60D8" w14:textId="6EC33F32" w:rsidR="00DC7A82" w:rsidRPr="0076660E" w:rsidRDefault="00A63176" w:rsidP="00DC7A82">
      <w:pPr>
        <w:tabs>
          <w:tab w:val="left" w:pos="810"/>
        </w:tabs>
        <w:ind w:left="720" w:hanging="720"/>
        <w:rPr>
          <w:rFonts w:eastAsia="Times New Roman"/>
          <w:color w:val="000000" w:themeColor="text1"/>
        </w:rPr>
      </w:pPr>
      <w:r w:rsidRPr="0076660E">
        <w:rPr>
          <w:rFonts w:eastAsia="Times New Roman"/>
          <w:color w:val="000000" w:themeColor="text1"/>
        </w:rPr>
        <w:t>Samuels, B. C. A. (2016). Advocate moves needle on website accessibility: School districts among those targeted</w:t>
      </w:r>
      <w:r w:rsidRPr="0076660E">
        <w:rPr>
          <w:rFonts w:eastAsia="Times New Roman"/>
          <w:i/>
          <w:iCs/>
          <w:color w:val="000000" w:themeColor="text1"/>
        </w:rPr>
        <w:t>. Education Week</w:t>
      </w:r>
      <w:r w:rsidRPr="0076660E">
        <w:rPr>
          <w:rFonts w:eastAsia="Times New Roman"/>
          <w:color w:val="000000" w:themeColor="text1"/>
        </w:rPr>
        <w:t xml:space="preserve">, </w:t>
      </w:r>
      <w:r w:rsidRPr="0076660E">
        <w:rPr>
          <w:rFonts w:eastAsia="Times New Roman"/>
          <w:i/>
          <w:iCs/>
          <w:color w:val="000000" w:themeColor="text1"/>
        </w:rPr>
        <w:t>35</w:t>
      </w:r>
      <w:r w:rsidRPr="0076660E">
        <w:rPr>
          <w:rFonts w:eastAsia="Times New Roman"/>
          <w:color w:val="000000" w:themeColor="text1"/>
        </w:rPr>
        <w:t>(37), 7.</w:t>
      </w:r>
      <w:r w:rsidR="008C7033" w:rsidRPr="0076660E">
        <w:rPr>
          <w:rFonts w:eastAsia="Times New Roman"/>
          <w:color w:val="000000" w:themeColor="text1"/>
        </w:rPr>
        <w:t xml:space="preserve"> </w:t>
      </w:r>
      <w:r w:rsidRPr="0076660E">
        <w:rPr>
          <w:rFonts w:eastAsia="Times New Roman"/>
          <w:color w:val="000000" w:themeColor="text1"/>
        </w:rPr>
        <w:t xml:space="preserve">http://www.edweek.org/ew/articles/2016/08/03/advocate-moves-needle-on- website-accessibility.html </w:t>
      </w:r>
    </w:p>
    <w:p w14:paraId="3C8493B1" w14:textId="77777777" w:rsidR="007222CA" w:rsidRPr="0076660E" w:rsidRDefault="0068205C" w:rsidP="007222CA">
      <w:pPr>
        <w:tabs>
          <w:tab w:val="left" w:pos="810"/>
        </w:tabs>
        <w:ind w:left="720" w:hanging="720"/>
        <w:rPr>
          <w:rFonts w:eastAsia="Times New Roman"/>
          <w:color w:val="000000" w:themeColor="text1"/>
        </w:rPr>
      </w:pPr>
      <w:r w:rsidRPr="0076660E">
        <w:rPr>
          <w:rFonts w:ascii="TimesNewRomanPSMT" w:eastAsia="Times New Roman" w:hAnsi="TimesNewRomanPSMT"/>
          <w:color w:val="000000" w:themeColor="text1"/>
        </w:rPr>
        <w:lastRenderedPageBreak/>
        <w:t xml:space="preserve">Shneiderman, B., Plaisant, C., Cohen, M., Jacobs, S., Elmqvist, N., &amp; Diakopoulos, N. (2016). </w:t>
      </w:r>
      <w:r w:rsidRPr="0076660E">
        <w:rPr>
          <w:rFonts w:ascii="TimesNewRomanPS" w:eastAsia="Times New Roman" w:hAnsi="TimesNewRomanPS"/>
          <w:i/>
          <w:iCs/>
          <w:color w:val="000000" w:themeColor="text1"/>
        </w:rPr>
        <w:t>Designing the user interface: strategies for effective human-computer interaction</w:t>
      </w:r>
      <w:r w:rsidRPr="0076660E">
        <w:rPr>
          <w:rFonts w:ascii="TimesNewRomanPSMT" w:eastAsia="Times New Roman" w:hAnsi="TimesNewRomanPSMT"/>
          <w:color w:val="000000" w:themeColor="text1"/>
        </w:rPr>
        <w:t xml:space="preserve">. Essex, UK: Pearson. </w:t>
      </w:r>
    </w:p>
    <w:p w14:paraId="128135AC" w14:textId="230DAB69" w:rsidR="00303470" w:rsidRPr="0076660E" w:rsidRDefault="007222CA" w:rsidP="00574097">
      <w:pPr>
        <w:tabs>
          <w:tab w:val="left" w:pos="810"/>
        </w:tabs>
        <w:ind w:left="720" w:hanging="720"/>
        <w:rPr>
          <w:rFonts w:eastAsia="Times New Roman"/>
          <w:color w:val="000000" w:themeColor="text1"/>
        </w:rPr>
      </w:pPr>
      <w:r w:rsidRPr="0076660E">
        <w:rPr>
          <w:color w:val="000000" w:themeColor="text1"/>
          <w:bdr w:val="none" w:sz="0" w:space="0" w:color="auto" w:frame="1"/>
        </w:rPr>
        <w:t xml:space="preserve">Swan, R. (2020). He’s 7 and blind. How will he learn remotely? </w:t>
      </w:r>
      <w:r w:rsidRPr="0076660E">
        <w:rPr>
          <w:i/>
          <w:iCs/>
          <w:color w:val="000000" w:themeColor="text1"/>
          <w:bdr w:val="none" w:sz="0" w:space="0" w:color="auto" w:frame="1"/>
        </w:rPr>
        <w:t>San Francisco Chronical</w:t>
      </w:r>
      <w:r w:rsidRPr="0076660E">
        <w:rPr>
          <w:color w:val="000000" w:themeColor="text1"/>
          <w:bdr w:val="none" w:sz="0" w:space="0" w:color="auto" w:frame="1"/>
        </w:rPr>
        <w:t xml:space="preserve">. </w:t>
      </w:r>
      <w:r w:rsidR="00303470" w:rsidRPr="0076660E">
        <w:rPr>
          <w:color w:val="000000" w:themeColor="text1"/>
          <w:bdr w:val="none" w:sz="0" w:space="0" w:color="auto" w:frame="1"/>
        </w:rPr>
        <w:t>https://www.sfchronicle.com/bayarea/article/He-s-7-and-blind-How-will-he-learn-remotely-15595668.php</w:t>
      </w:r>
    </w:p>
    <w:p w14:paraId="56428282" w14:textId="535C50F5" w:rsidR="00E955DB" w:rsidRPr="0076660E" w:rsidRDefault="00E955DB" w:rsidP="00E955DB">
      <w:pPr>
        <w:tabs>
          <w:tab w:val="left" w:pos="810"/>
        </w:tabs>
        <w:ind w:left="720" w:hanging="720"/>
        <w:rPr>
          <w:rFonts w:eastAsia="Times New Roman"/>
          <w:color w:val="000000" w:themeColor="text1"/>
        </w:rPr>
      </w:pPr>
      <w:r w:rsidRPr="0076660E">
        <w:rPr>
          <w:rFonts w:eastAsia="Times New Roman"/>
          <w:color w:val="000000" w:themeColor="text1"/>
        </w:rPr>
        <w:t xml:space="preserve">U.S. Access Board. (2017). </w:t>
      </w:r>
      <w:r w:rsidRPr="0076660E">
        <w:rPr>
          <w:rFonts w:eastAsia="Times New Roman"/>
          <w:i/>
          <w:iCs/>
          <w:color w:val="000000" w:themeColor="text1"/>
        </w:rPr>
        <w:t>About the ICT refresh</w:t>
      </w:r>
      <w:r w:rsidRPr="0076660E">
        <w:rPr>
          <w:rFonts w:eastAsia="Times New Roman"/>
          <w:color w:val="000000" w:themeColor="text1"/>
        </w:rPr>
        <w:t xml:space="preserve">. https://www.access- board.gov/guidelines-and-standards/communications-and-it/about-the-ict-refresh </w:t>
      </w:r>
    </w:p>
    <w:p w14:paraId="7234363D" w14:textId="179AA125" w:rsidR="009575C6" w:rsidRPr="0076660E" w:rsidRDefault="009575C6" w:rsidP="009575C6">
      <w:pPr>
        <w:ind w:left="720" w:hanging="720"/>
        <w:rPr>
          <w:color w:val="000000" w:themeColor="text1"/>
        </w:rPr>
      </w:pPr>
      <w:r w:rsidRPr="0076660E">
        <w:rPr>
          <w:color w:val="000000" w:themeColor="text1"/>
        </w:rPr>
        <w:t>U.S. Department of Education. (2020). Number of children and students served under IDEA, Part B, by age group and state: 2019-20 [data file]. https://www2.ed.gov/programs/osepidea/618-data/static-tables/index.html</w:t>
      </w:r>
    </w:p>
    <w:p w14:paraId="4075B84C" w14:textId="2224CFA0" w:rsidR="00DC4F06" w:rsidRPr="0076660E" w:rsidRDefault="009575C6" w:rsidP="00DC4F06">
      <w:pPr>
        <w:ind w:left="720" w:hanging="720"/>
        <w:rPr>
          <w:color w:val="000000" w:themeColor="text1"/>
        </w:rPr>
      </w:pPr>
      <w:r w:rsidRPr="0076660E">
        <w:rPr>
          <w:color w:val="000000" w:themeColor="text1"/>
        </w:rPr>
        <w:t xml:space="preserve">U.S. Department of Education. (2020). Number of school age students served under IDEA, Part B, by educational environment and state: 2019-20 [data file]. </w:t>
      </w:r>
      <w:r w:rsidR="00DC4F06" w:rsidRPr="0076660E">
        <w:rPr>
          <w:color w:val="000000" w:themeColor="text1"/>
        </w:rPr>
        <w:t>https://www2.ed.gov/programs/osepidea/618-data/static-tables/index.html</w:t>
      </w:r>
    </w:p>
    <w:p w14:paraId="517C4FC3" w14:textId="793DF607" w:rsidR="007A266D" w:rsidRPr="0076660E" w:rsidRDefault="00DC4F06" w:rsidP="007A266D">
      <w:pPr>
        <w:ind w:left="720" w:hanging="720"/>
        <w:rPr>
          <w:color w:val="000000" w:themeColor="text1"/>
        </w:rPr>
      </w:pPr>
      <w:r w:rsidRPr="0076660E">
        <w:rPr>
          <w:rFonts w:ascii="TimesNewRomanPSMT" w:eastAsia="Times New Roman" w:hAnsi="TimesNewRomanPSMT"/>
          <w:color w:val="000000" w:themeColor="text1"/>
        </w:rPr>
        <w:t xml:space="preserve">U.S. Department of Education, Office for Civil Rights. (2011, May). </w:t>
      </w:r>
      <w:r w:rsidRPr="0076660E">
        <w:rPr>
          <w:rFonts w:ascii="TimesNewRomanPS" w:eastAsia="Times New Roman" w:hAnsi="TimesNewRomanPS"/>
          <w:i/>
          <w:iCs/>
          <w:color w:val="000000" w:themeColor="text1"/>
        </w:rPr>
        <w:t>Frequently asked questions about the June 29, 2010, Dear Colleague Letter</w:t>
      </w:r>
      <w:r w:rsidRPr="0076660E">
        <w:rPr>
          <w:rFonts w:ascii="TimesNewRomanPSMT" w:eastAsia="Times New Roman" w:hAnsi="TimesNewRomanPSMT"/>
          <w:color w:val="000000" w:themeColor="text1"/>
        </w:rPr>
        <w:t xml:space="preserve">. http://www2.ed.gov/about/offices/list/ocr/docs/dcl-ebook-faq-201105.pdf </w:t>
      </w:r>
    </w:p>
    <w:p w14:paraId="05FA3F56" w14:textId="77777777" w:rsidR="007A266D" w:rsidRPr="0076660E" w:rsidRDefault="007A266D" w:rsidP="007A266D">
      <w:pPr>
        <w:ind w:left="720" w:hanging="720"/>
        <w:rPr>
          <w:rFonts w:ascii="TimesNewRomanPSMT" w:eastAsia="Times New Roman" w:hAnsi="TimesNewRomanPSMT"/>
          <w:color w:val="000000" w:themeColor="text1"/>
        </w:rPr>
      </w:pPr>
      <w:r w:rsidRPr="0076660E">
        <w:rPr>
          <w:rFonts w:ascii="TimesNewRomanPSMT" w:eastAsia="Times New Roman" w:hAnsi="TimesNewRomanPSMT"/>
          <w:color w:val="000000" w:themeColor="text1"/>
        </w:rPr>
        <w:t xml:space="preserve">Wells, J. A., &amp; Barron, A. E. (2006). School web sites: Are they accessible to all? </w:t>
      </w:r>
      <w:r w:rsidRPr="0076660E">
        <w:rPr>
          <w:rFonts w:ascii="TimesNewRomanPS" w:eastAsia="Times New Roman" w:hAnsi="TimesNewRomanPS"/>
          <w:i/>
          <w:iCs/>
          <w:color w:val="000000" w:themeColor="text1"/>
        </w:rPr>
        <w:t>Journal of Special Education Technology, 21</w:t>
      </w:r>
      <w:r w:rsidRPr="0076660E">
        <w:rPr>
          <w:rFonts w:ascii="TimesNewRomanPSMT" w:eastAsia="Times New Roman" w:hAnsi="TimesNewRomanPSMT"/>
          <w:color w:val="000000" w:themeColor="text1"/>
        </w:rPr>
        <w:t xml:space="preserve">(3), 23–30. doi:10.1177/016264340602100303 </w:t>
      </w:r>
    </w:p>
    <w:p w14:paraId="7A5B96C7" w14:textId="41601A39" w:rsidR="009D7135" w:rsidRPr="0076660E" w:rsidRDefault="007A266D" w:rsidP="00A21538">
      <w:pPr>
        <w:ind w:left="720" w:hanging="720"/>
        <w:rPr>
          <w:rFonts w:ascii="TimesNewRomanPSMT" w:eastAsia="Times New Roman" w:hAnsi="TimesNewRomanPSMT"/>
          <w:color w:val="000000" w:themeColor="text1"/>
        </w:rPr>
      </w:pPr>
      <w:r w:rsidRPr="0076660E">
        <w:rPr>
          <w:rFonts w:ascii="TimesNewRomanPSMT" w:eastAsia="Times New Roman" w:hAnsi="TimesNewRomanPSMT"/>
          <w:color w:val="000000" w:themeColor="text1"/>
        </w:rPr>
        <w:t xml:space="preserve">Wisdom, J. P., White, N., Goldsmith, K., Bielavitz, S., Rees, A., &amp; Davis, C. (2007). Systems limitations hamper integration of accessible information technology in northwest U.S. K-12 schools. </w:t>
      </w:r>
      <w:r w:rsidRPr="0076660E">
        <w:rPr>
          <w:rFonts w:ascii="TimesNewRomanPS" w:eastAsia="Times New Roman" w:hAnsi="TimesNewRomanPS"/>
          <w:i/>
          <w:iCs/>
          <w:color w:val="000000" w:themeColor="text1"/>
        </w:rPr>
        <w:t>Educational Technology &amp; Society</w:t>
      </w:r>
      <w:r w:rsidRPr="0076660E">
        <w:rPr>
          <w:rFonts w:ascii="TimesNewRomanPSMT" w:eastAsia="Times New Roman" w:hAnsi="TimesNewRomanPSMT"/>
          <w:color w:val="000000" w:themeColor="text1"/>
        </w:rPr>
        <w:t xml:space="preserve">, </w:t>
      </w:r>
      <w:r w:rsidRPr="0076660E">
        <w:rPr>
          <w:rFonts w:ascii="TimesNewRomanPS" w:eastAsia="Times New Roman" w:hAnsi="TimesNewRomanPS"/>
          <w:i/>
          <w:iCs/>
          <w:color w:val="000000" w:themeColor="text1"/>
        </w:rPr>
        <w:t>10</w:t>
      </w:r>
      <w:r w:rsidRPr="0076660E">
        <w:rPr>
          <w:rFonts w:ascii="TimesNewRomanPSMT" w:eastAsia="Times New Roman" w:hAnsi="TimesNewRomanPSMT"/>
          <w:color w:val="000000" w:themeColor="text1"/>
        </w:rPr>
        <w:t xml:space="preserve">(3), 222–232. https://www.j-ets.net/ETS/index.html </w:t>
      </w:r>
    </w:p>
    <w:sectPr w:rsidR="009D7135" w:rsidRPr="0076660E" w:rsidSect="00DA79DA">
      <w:headerReference w:type="even" r:id="rId12"/>
      <w:headerReference w:type="default" r:id="rId13"/>
      <w:headerReference w:type="firs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064EDE" w14:textId="77777777" w:rsidR="00F534A2" w:rsidRDefault="00F534A2" w:rsidP="00E844E6">
      <w:r>
        <w:separator/>
      </w:r>
    </w:p>
    <w:p w14:paraId="400C8665" w14:textId="77777777" w:rsidR="00F534A2" w:rsidRDefault="00F534A2" w:rsidP="00E844E6"/>
  </w:endnote>
  <w:endnote w:type="continuationSeparator" w:id="0">
    <w:p w14:paraId="1F9C27E4" w14:textId="77777777" w:rsidR="00F534A2" w:rsidRDefault="00F534A2" w:rsidP="00E844E6">
      <w:r>
        <w:continuationSeparator/>
      </w:r>
    </w:p>
    <w:p w14:paraId="44B30A81" w14:textId="77777777" w:rsidR="00F534A2" w:rsidRDefault="00F534A2" w:rsidP="00E844E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Times">
    <w:altName w:val="﷽﷽﷽﷽﷽﷽﷽﷽老ĝ謈ᑅ"/>
    <w:panose1 w:val="00000500000000020000"/>
    <w:charset w:val="00"/>
    <w:family w:val="auto"/>
    <w:pitch w:val="variable"/>
    <w:sig w:usb0="E00002FF" w:usb1="5000205A" w:usb2="00000000" w:usb3="00000000" w:csb0="0000019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Apple Color Emoji">
    <w:panose1 w:val="00000000000000000000"/>
    <w:charset w:val="00"/>
    <w:family w:val="auto"/>
    <w:pitch w:val="variable"/>
    <w:sig w:usb0="00000003" w:usb1="18000000" w:usb2="14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E175FA" w14:textId="77777777" w:rsidR="00F534A2" w:rsidRDefault="00F534A2" w:rsidP="00E844E6">
      <w:r>
        <w:separator/>
      </w:r>
    </w:p>
    <w:p w14:paraId="7277F70C" w14:textId="77777777" w:rsidR="00F534A2" w:rsidRDefault="00F534A2" w:rsidP="00E844E6"/>
  </w:footnote>
  <w:footnote w:type="continuationSeparator" w:id="0">
    <w:p w14:paraId="59095714" w14:textId="77777777" w:rsidR="00F534A2" w:rsidRDefault="00F534A2" w:rsidP="00E844E6">
      <w:r>
        <w:continuationSeparator/>
      </w:r>
    </w:p>
    <w:p w14:paraId="565E9107" w14:textId="77777777" w:rsidR="00F534A2" w:rsidRDefault="00F534A2" w:rsidP="00E844E6"/>
  </w:footnote>
  <w:footnote w:id="1">
    <w:p w14:paraId="1DDE2A4E" w14:textId="036E6270" w:rsidR="00624E12" w:rsidRPr="004E02F1" w:rsidRDefault="00624E12" w:rsidP="00624E12">
      <w:pPr>
        <w:pStyle w:val="FootnoteText"/>
        <w:ind w:firstLine="0"/>
        <w:rPr>
          <w:color w:val="000000" w:themeColor="text1"/>
        </w:rPr>
      </w:pPr>
      <w:r w:rsidRPr="004E02F1">
        <w:rPr>
          <w:rStyle w:val="FootnoteReference"/>
          <w:color w:val="000000" w:themeColor="text1"/>
        </w:rPr>
        <w:footnoteRef/>
      </w:r>
      <w:r w:rsidRPr="004E02F1">
        <w:rPr>
          <w:color w:val="000000" w:themeColor="text1"/>
        </w:rPr>
        <w:t xml:space="preserve"> I use identity-first language (i.e., disabled person)</w:t>
      </w:r>
      <w:r w:rsidR="007628E9" w:rsidRPr="004E02F1">
        <w:rPr>
          <w:color w:val="000000" w:themeColor="text1"/>
        </w:rPr>
        <w:t xml:space="preserve"> </w:t>
      </w:r>
      <w:r w:rsidRPr="004E02F1">
        <w:rPr>
          <w:color w:val="000000" w:themeColor="text1"/>
        </w:rPr>
        <w:t xml:space="preserve">as this convention aligns with my </w:t>
      </w:r>
      <w:r w:rsidR="00663D78" w:rsidRPr="004E02F1">
        <w:rPr>
          <w:color w:val="000000" w:themeColor="text1"/>
        </w:rPr>
        <w:t>conception of</w:t>
      </w:r>
      <w:r w:rsidRPr="004E02F1">
        <w:rPr>
          <w:color w:val="000000" w:themeColor="text1"/>
        </w:rPr>
        <w:t xml:space="preserve"> disability, which </w:t>
      </w:r>
      <w:r w:rsidR="00663D78" w:rsidRPr="004E02F1">
        <w:rPr>
          <w:color w:val="000000" w:themeColor="text1"/>
        </w:rPr>
        <w:t>is</w:t>
      </w:r>
      <w:r w:rsidRPr="004E02F1">
        <w:rPr>
          <w:color w:val="000000" w:themeColor="text1"/>
        </w:rPr>
        <w:t xml:space="preserve"> rooted in </w:t>
      </w:r>
      <w:r w:rsidR="0089495A" w:rsidRPr="004E02F1">
        <w:rPr>
          <w:color w:val="000000" w:themeColor="text1"/>
        </w:rPr>
        <w:t xml:space="preserve">my </w:t>
      </w:r>
      <w:r w:rsidRPr="004E02F1">
        <w:rPr>
          <w:color w:val="000000" w:themeColor="text1"/>
        </w:rPr>
        <w:t>lived experience</w:t>
      </w:r>
      <w:r w:rsidR="0089495A" w:rsidRPr="004E02F1">
        <w:rPr>
          <w:color w:val="000000" w:themeColor="text1"/>
        </w:rPr>
        <w:t xml:space="preserve"> as a blind person</w:t>
      </w:r>
      <w:r w:rsidRPr="004E02F1">
        <w:rPr>
          <w:color w:val="000000" w:themeColor="text1"/>
        </w:rPr>
        <w:t>.</w:t>
      </w:r>
      <w:r w:rsidR="007628E9" w:rsidRPr="004E02F1">
        <w:rPr>
          <w:color w:val="000000" w:themeColor="text1"/>
        </w:rPr>
        <w:t xml:space="preserve"> The seventh edition of the </w:t>
      </w:r>
      <w:r w:rsidR="007628E9" w:rsidRPr="004E02F1">
        <w:rPr>
          <w:i/>
          <w:iCs/>
          <w:color w:val="000000" w:themeColor="text1"/>
        </w:rPr>
        <w:t xml:space="preserve">Publication Manual of the American Psychological Association </w:t>
      </w:r>
      <w:r w:rsidR="007628E9" w:rsidRPr="004E02F1">
        <w:rPr>
          <w:color w:val="000000" w:themeColor="text1"/>
        </w:rPr>
        <w:t>supports the use of identity-first language in discussions of disability (</w:t>
      </w:r>
      <w:r w:rsidR="00A13565" w:rsidRPr="004E02F1">
        <w:rPr>
          <w:color w:val="000000" w:themeColor="text1"/>
        </w:rPr>
        <w:t>s</w:t>
      </w:r>
      <w:r w:rsidR="007628E9" w:rsidRPr="004E02F1">
        <w:rPr>
          <w:color w:val="000000" w:themeColor="text1"/>
        </w:rPr>
        <w:t xml:space="preserve">ee </w:t>
      </w:r>
      <w:r w:rsidR="00A13565" w:rsidRPr="004E02F1">
        <w:rPr>
          <w:color w:val="000000" w:themeColor="text1"/>
        </w:rPr>
        <w:t>S</w:t>
      </w:r>
      <w:r w:rsidR="007628E9" w:rsidRPr="004E02F1">
        <w:rPr>
          <w:color w:val="000000" w:themeColor="text1"/>
        </w:rPr>
        <w:t>ection 5.4).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CD4CC4" w14:textId="77777777" w:rsidR="0077492B" w:rsidRDefault="0077492B" w:rsidP="0069425E">
    <w:pPr>
      <w:pStyle w:val="Header"/>
      <w:rPr>
        <w:rStyle w:val="PageNumber"/>
      </w:rPr>
    </w:pPr>
    <w:r>
      <w:rPr>
        <w:rStyle w:val="PageNumber"/>
      </w:rPr>
      <w:fldChar w:fldCharType="begin"/>
    </w:r>
    <w:r>
      <w:rPr>
        <w:rStyle w:val="PageNumber"/>
      </w:rPr>
      <w:instrText xml:space="preserve">PAGE  </w:instrText>
    </w:r>
    <w:r>
      <w:rPr>
        <w:rStyle w:val="PageNumber"/>
      </w:rPr>
      <w:fldChar w:fldCharType="end"/>
    </w:r>
  </w:p>
  <w:p w14:paraId="4232DF2F" w14:textId="77777777" w:rsidR="0077492B" w:rsidRDefault="0077492B" w:rsidP="0069425E">
    <w:pPr>
      <w:pStyle w:val="Header"/>
    </w:pPr>
  </w:p>
  <w:p w14:paraId="0FAAF324" w14:textId="77777777" w:rsidR="0077492B" w:rsidRDefault="0077492B" w:rsidP="00E844E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8054B8" w14:textId="525AFE7A" w:rsidR="0077492B" w:rsidRDefault="0077492B" w:rsidP="002D5390">
    <w:pPr>
      <w:pStyle w:val="Header"/>
      <w:jc w:val="both"/>
    </w:pPr>
    <w:r>
      <w:rPr>
        <w:rStyle w:val="PageNumber"/>
      </w:rPr>
      <w:t xml:space="preserve"> </w:t>
    </w:r>
    <w:r w:rsidR="002D5390">
      <w:rPr>
        <w:rStyle w:val="PageNumber"/>
      </w:rPr>
      <w:t>TECHNOLOGY ACCESSIBILITY POLICY ENACTMENT</w:t>
    </w:r>
    <w:r w:rsidR="00E844E6">
      <w:rPr>
        <w:rStyle w:val="PageNumber"/>
      </w:rPr>
      <w:tab/>
    </w:r>
    <w:r>
      <w:rPr>
        <w:rStyle w:val="PageNumber"/>
      </w:rPr>
      <w:fldChar w:fldCharType="begin"/>
    </w:r>
    <w:r>
      <w:rPr>
        <w:rStyle w:val="PageNumber"/>
      </w:rPr>
      <w:instrText xml:space="preserve">PAGE  </w:instrText>
    </w:r>
    <w:r>
      <w:rPr>
        <w:rStyle w:val="PageNumber"/>
      </w:rPr>
      <w:fldChar w:fldCharType="separate"/>
    </w:r>
    <w:r w:rsidR="0069425E">
      <w:rPr>
        <w:rStyle w:val="PageNumber"/>
        <w:noProof/>
      </w:rPr>
      <w:t>2</w:t>
    </w:r>
    <w:r>
      <w:rPr>
        <w:rStyle w:val="PageNumber"/>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AFE1E0" w14:textId="329651C7" w:rsidR="0077492B" w:rsidRDefault="0077492B" w:rsidP="0069425E">
    <w:pPr>
      <w:pStyle w:val="Header"/>
    </w:pPr>
    <w:r>
      <w:t xml:space="preserve">Running </w:t>
    </w:r>
    <w:r w:rsidRPr="0069425E">
      <w:t>Head</w:t>
    </w:r>
    <w:r>
      <w:t>:</w:t>
    </w:r>
    <w:r w:rsidR="00E844E6">
      <w:t xml:space="preserve"> </w:t>
    </w:r>
    <w:r>
      <w:rPr>
        <w:rStyle w:val="PageNumber"/>
      </w:rPr>
      <w:t xml:space="preserve"> </w:t>
    </w:r>
    <w:r w:rsidR="002D5390">
      <w:rPr>
        <w:rStyle w:val="PageNumber"/>
      </w:rPr>
      <w:t>TECHNOLOGY ACCESSIBILITY POLICY ENACTMENT</w:t>
    </w:r>
    <w:r w:rsidR="0069425E">
      <w:rPr>
        <w:rStyle w:val="PageNumber"/>
      </w:rPr>
      <w:tab/>
    </w:r>
    <w:r>
      <w:rPr>
        <w:rStyle w:val="PageNumber"/>
      </w:rPr>
      <w:fldChar w:fldCharType="begin"/>
    </w:r>
    <w:r>
      <w:rPr>
        <w:rStyle w:val="PageNumber"/>
      </w:rPr>
      <w:instrText xml:space="preserve">PAGE  </w:instrText>
    </w:r>
    <w:r>
      <w:rPr>
        <w:rStyle w:val="PageNumber"/>
      </w:rPr>
      <w:fldChar w:fldCharType="separate"/>
    </w:r>
    <w:r w:rsidR="00F22015">
      <w:rPr>
        <w:rStyle w:val="PageNumber"/>
        <w:noProof/>
      </w:rPr>
      <w:t>1</w:t>
    </w:r>
    <w:r>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5A746AD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520499"/>
    <w:multiLevelType w:val="hybridMultilevel"/>
    <w:tmpl w:val="0682039E"/>
    <w:lvl w:ilvl="0" w:tplc="FDDEDC44">
      <w:numFmt w:val="bullet"/>
      <w:lvlText w:val="-"/>
      <w:lvlJc w:val="left"/>
      <w:pPr>
        <w:ind w:left="1080" w:hanging="360"/>
      </w:pPr>
      <w:rPr>
        <w:rFonts w:ascii="Arial" w:eastAsia="Times New Roman" w:hAnsi="Arial" w:cs="Arial" w:hint="default"/>
        <w:color w:val="000000"/>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02A7958"/>
    <w:multiLevelType w:val="hybridMultilevel"/>
    <w:tmpl w:val="F478558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35942A9E"/>
    <w:multiLevelType w:val="hybridMultilevel"/>
    <w:tmpl w:val="519A1B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1A0EA8"/>
    <w:multiLevelType w:val="hybridMultilevel"/>
    <w:tmpl w:val="B748F026"/>
    <w:lvl w:ilvl="0" w:tplc="FDDEDC44">
      <w:numFmt w:val="bullet"/>
      <w:lvlText w:val="-"/>
      <w:lvlJc w:val="left"/>
      <w:pPr>
        <w:ind w:left="720" w:hanging="360"/>
      </w:pPr>
      <w:rPr>
        <w:rFonts w:ascii="Arial" w:eastAsia="Times New Roman" w:hAnsi="Arial" w:cs="Arial" w:hint="default"/>
        <w:color w:val="00000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E2111C1"/>
    <w:multiLevelType w:val="hybridMultilevel"/>
    <w:tmpl w:val="87F68F7C"/>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50963FF5"/>
    <w:multiLevelType w:val="hybridMultilevel"/>
    <w:tmpl w:val="D28617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FE477F1"/>
    <w:multiLevelType w:val="hybridMultilevel"/>
    <w:tmpl w:val="54886736"/>
    <w:lvl w:ilvl="0" w:tplc="FDDEDC44">
      <w:numFmt w:val="bullet"/>
      <w:lvlText w:val="-"/>
      <w:lvlJc w:val="left"/>
      <w:pPr>
        <w:ind w:left="720" w:hanging="360"/>
      </w:pPr>
      <w:rPr>
        <w:rFonts w:ascii="Arial" w:eastAsia="Times New Roman" w:hAnsi="Arial" w:cs="Arial" w:hint="default"/>
        <w:color w:val="00000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40C6D27"/>
    <w:multiLevelType w:val="hybridMultilevel"/>
    <w:tmpl w:val="99AAA5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6C015C4"/>
    <w:multiLevelType w:val="hybridMultilevel"/>
    <w:tmpl w:val="76A4FD5A"/>
    <w:lvl w:ilvl="0" w:tplc="FDDEDC44">
      <w:numFmt w:val="bullet"/>
      <w:lvlText w:val="-"/>
      <w:lvlJc w:val="left"/>
      <w:pPr>
        <w:ind w:left="1440" w:hanging="360"/>
      </w:pPr>
      <w:rPr>
        <w:rFonts w:ascii="Arial" w:eastAsia="Times New Roman" w:hAnsi="Arial" w:cs="Arial" w:hint="default"/>
        <w:color w:val="000000"/>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2A20B8D"/>
    <w:multiLevelType w:val="hybridMultilevel"/>
    <w:tmpl w:val="E304D074"/>
    <w:lvl w:ilvl="0" w:tplc="00D89B48">
      <w:start w:val="1"/>
      <w:numFmt w:val="bullet"/>
      <w:pStyle w:val="ListParagraph"/>
      <w:lvlText w:val=""/>
      <w:lvlJc w:val="left"/>
      <w:pPr>
        <w:ind w:left="720" w:hanging="360"/>
      </w:pPr>
      <w:rPr>
        <w:rFonts w:ascii="Symbol" w:hAnsi="Symbol" w:hint="default"/>
      </w:rPr>
    </w:lvl>
    <w:lvl w:ilvl="1" w:tplc="0F2097B4">
      <w:numFmt w:val="bullet"/>
      <w:lvlText w:val="-"/>
      <w:lvlJc w:val="left"/>
      <w:pPr>
        <w:ind w:left="1440" w:hanging="360"/>
      </w:pPr>
      <w:rPr>
        <w:rFonts w:ascii="Arial" w:eastAsia="Times New Roman" w:hAnsi="Arial" w:cs="Arial" w:hint="default"/>
        <w:color w:val="000000"/>
        <w:sz w:val="2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83261B7"/>
    <w:multiLevelType w:val="hybridMultilevel"/>
    <w:tmpl w:val="07548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E3A3A72"/>
    <w:multiLevelType w:val="hybridMultilevel"/>
    <w:tmpl w:val="C3C878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2"/>
  </w:num>
  <w:num w:numId="3">
    <w:abstractNumId w:val="6"/>
  </w:num>
  <w:num w:numId="4">
    <w:abstractNumId w:val="3"/>
  </w:num>
  <w:num w:numId="5">
    <w:abstractNumId w:val="10"/>
  </w:num>
  <w:num w:numId="6">
    <w:abstractNumId w:val="4"/>
  </w:num>
  <w:num w:numId="7">
    <w:abstractNumId w:val="1"/>
  </w:num>
  <w:num w:numId="8">
    <w:abstractNumId w:val="9"/>
  </w:num>
  <w:num w:numId="9">
    <w:abstractNumId w:val="7"/>
  </w:num>
  <w:num w:numId="10">
    <w:abstractNumId w:val="0"/>
  </w:num>
  <w:num w:numId="11">
    <w:abstractNumId w:val="8"/>
  </w:num>
  <w:num w:numId="12">
    <w:abstractNumId w:val="2"/>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activeWritingStyle w:appName="MSWord" w:lang="en-US" w:vendorID="64" w:dllVersion="6" w:nlCheck="1" w:checkStyle="1"/>
  <w:activeWritingStyle w:appName="MSWord" w:lang="en-US" w:vendorID="64" w:dllVersion="4096" w:nlCheck="1" w:checkStyle="0"/>
  <w:activeWritingStyle w:appName="MSWord" w:lang="en-US" w:vendorID="64" w:dllVersion="0" w:nlCheck="1" w:checkStyle="0"/>
  <w:activeWritingStyle w:appName="MSWord" w:lang="en-US" w:vendorID="2" w:dllVersion="6" w:checkStyle="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8E9"/>
    <w:rsid w:val="0000067E"/>
    <w:rsid w:val="00001ED4"/>
    <w:rsid w:val="0000231D"/>
    <w:rsid w:val="0000331B"/>
    <w:rsid w:val="0000335F"/>
    <w:rsid w:val="00005927"/>
    <w:rsid w:val="00007D4B"/>
    <w:rsid w:val="000100E3"/>
    <w:rsid w:val="00010560"/>
    <w:rsid w:val="00011270"/>
    <w:rsid w:val="000117C1"/>
    <w:rsid w:val="00012446"/>
    <w:rsid w:val="00012C5F"/>
    <w:rsid w:val="00012F60"/>
    <w:rsid w:val="000131F2"/>
    <w:rsid w:val="000139C7"/>
    <w:rsid w:val="0001475C"/>
    <w:rsid w:val="00015589"/>
    <w:rsid w:val="000162FC"/>
    <w:rsid w:val="000208BD"/>
    <w:rsid w:val="000237A3"/>
    <w:rsid w:val="0002473A"/>
    <w:rsid w:val="0002618E"/>
    <w:rsid w:val="00026E27"/>
    <w:rsid w:val="00027F8D"/>
    <w:rsid w:val="000304C5"/>
    <w:rsid w:val="000305F0"/>
    <w:rsid w:val="00030A16"/>
    <w:rsid w:val="00031080"/>
    <w:rsid w:val="00032040"/>
    <w:rsid w:val="00032701"/>
    <w:rsid w:val="000327D0"/>
    <w:rsid w:val="00034C04"/>
    <w:rsid w:val="000359F2"/>
    <w:rsid w:val="000369A4"/>
    <w:rsid w:val="000403E8"/>
    <w:rsid w:val="0004054C"/>
    <w:rsid w:val="00040824"/>
    <w:rsid w:val="00040ED3"/>
    <w:rsid w:val="00042129"/>
    <w:rsid w:val="00042151"/>
    <w:rsid w:val="00043BFC"/>
    <w:rsid w:val="00044CDC"/>
    <w:rsid w:val="00045AF0"/>
    <w:rsid w:val="00046336"/>
    <w:rsid w:val="000467AB"/>
    <w:rsid w:val="00046B72"/>
    <w:rsid w:val="00046DAD"/>
    <w:rsid w:val="00050C7A"/>
    <w:rsid w:val="00051393"/>
    <w:rsid w:val="00051FE9"/>
    <w:rsid w:val="00054C86"/>
    <w:rsid w:val="00055568"/>
    <w:rsid w:val="000561A1"/>
    <w:rsid w:val="00057A00"/>
    <w:rsid w:val="00057A8A"/>
    <w:rsid w:val="0006087F"/>
    <w:rsid w:val="000616D8"/>
    <w:rsid w:val="00063AC2"/>
    <w:rsid w:val="000647DE"/>
    <w:rsid w:val="000648EF"/>
    <w:rsid w:val="00064A0E"/>
    <w:rsid w:val="000650AF"/>
    <w:rsid w:val="00066469"/>
    <w:rsid w:val="0006646C"/>
    <w:rsid w:val="00066690"/>
    <w:rsid w:val="00066950"/>
    <w:rsid w:val="00066FDE"/>
    <w:rsid w:val="000705E2"/>
    <w:rsid w:val="000713C1"/>
    <w:rsid w:val="00071A8C"/>
    <w:rsid w:val="00072C4D"/>
    <w:rsid w:val="00073019"/>
    <w:rsid w:val="00073125"/>
    <w:rsid w:val="000733DB"/>
    <w:rsid w:val="000733FC"/>
    <w:rsid w:val="00077624"/>
    <w:rsid w:val="00077C12"/>
    <w:rsid w:val="00080657"/>
    <w:rsid w:val="000812B8"/>
    <w:rsid w:val="00082F55"/>
    <w:rsid w:val="000830AC"/>
    <w:rsid w:val="00083124"/>
    <w:rsid w:val="00083F96"/>
    <w:rsid w:val="0008445C"/>
    <w:rsid w:val="00084975"/>
    <w:rsid w:val="00084E2D"/>
    <w:rsid w:val="00085112"/>
    <w:rsid w:val="00086E47"/>
    <w:rsid w:val="00091AC1"/>
    <w:rsid w:val="00093AB4"/>
    <w:rsid w:val="00094366"/>
    <w:rsid w:val="000966B6"/>
    <w:rsid w:val="0009699A"/>
    <w:rsid w:val="00096B95"/>
    <w:rsid w:val="000974FE"/>
    <w:rsid w:val="00097C3D"/>
    <w:rsid w:val="000A0981"/>
    <w:rsid w:val="000A2009"/>
    <w:rsid w:val="000A20E4"/>
    <w:rsid w:val="000A4AC3"/>
    <w:rsid w:val="000A4B1A"/>
    <w:rsid w:val="000A598C"/>
    <w:rsid w:val="000A626F"/>
    <w:rsid w:val="000A632C"/>
    <w:rsid w:val="000A6B49"/>
    <w:rsid w:val="000A7753"/>
    <w:rsid w:val="000A7A08"/>
    <w:rsid w:val="000B0285"/>
    <w:rsid w:val="000B0560"/>
    <w:rsid w:val="000B0DE3"/>
    <w:rsid w:val="000B1877"/>
    <w:rsid w:val="000B26AC"/>
    <w:rsid w:val="000B2709"/>
    <w:rsid w:val="000B36E7"/>
    <w:rsid w:val="000B44C9"/>
    <w:rsid w:val="000B5B0D"/>
    <w:rsid w:val="000B61BE"/>
    <w:rsid w:val="000C0CA2"/>
    <w:rsid w:val="000C12B8"/>
    <w:rsid w:val="000C20A6"/>
    <w:rsid w:val="000C28B8"/>
    <w:rsid w:val="000C2B51"/>
    <w:rsid w:val="000C3AA7"/>
    <w:rsid w:val="000C4AF4"/>
    <w:rsid w:val="000C4DCF"/>
    <w:rsid w:val="000C4FC7"/>
    <w:rsid w:val="000C6B09"/>
    <w:rsid w:val="000C7E69"/>
    <w:rsid w:val="000D10AB"/>
    <w:rsid w:val="000D1508"/>
    <w:rsid w:val="000D1704"/>
    <w:rsid w:val="000D4169"/>
    <w:rsid w:val="000D50BD"/>
    <w:rsid w:val="000D6532"/>
    <w:rsid w:val="000E0AD6"/>
    <w:rsid w:val="000E14AA"/>
    <w:rsid w:val="000E2CDB"/>
    <w:rsid w:val="000E40DE"/>
    <w:rsid w:val="000E427D"/>
    <w:rsid w:val="000E443B"/>
    <w:rsid w:val="000E4EE6"/>
    <w:rsid w:val="000E5A0A"/>
    <w:rsid w:val="000E5CE0"/>
    <w:rsid w:val="000E5EE9"/>
    <w:rsid w:val="000E6138"/>
    <w:rsid w:val="000E78E2"/>
    <w:rsid w:val="000F0BD8"/>
    <w:rsid w:val="000F0C09"/>
    <w:rsid w:val="000F15AD"/>
    <w:rsid w:val="000F2533"/>
    <w:rsid w:val="000F3122"/>
    <w:rsid w:val="000F33A7"/>
    <w:rsid w:val="000F3684"/>
    <w:rsid w:val="000F3E28"/>
    <w:rsid w:val="000F43F1"/>
    <w:rsid w:val="000F44BD"/>
    <w:rsid w:val="000F477B"/>
    <w:rsid w:val="000F4F4D"/>
    <w:rsid w:val="000F52DF"/>
    <w:rsid w:val="000F5D46"/>
    <w:rsid w:val="000F6259"/>
    <w:rsid w:val="000F6D6E"/>
    <w:rsid w:val="000F702C"/>
    <w:rsid w:val="001001B8"/>
    <w:rsid w:val="00101A36"/>
    <w:rsid w:val="00102460"/>
    <w:rsid w:val="0010531F"/>
    <w:rsid w:val="00105590"/>
    <w:rsid w:val="00106504"/>
    <w:rsid w:val="00106B7E"/>
    <w:rsid w:val="00106F2C"/>
    <w:rsid w:val="001078A9"/>
    <w:rsid w:val="00107AF4"/>
    <w:rsid w:val="00110150"/>
    <w:rsid w:val="001109D6"/>
    <w:rsid w:val="0011195E"/>
    <w:rsid w:val="00111E19"/>
    <w:rsid w:val="00113573"/>
    <w:rsid w:val="00113FFE"/>
    <w:rsid w:val="001153C3"/>
    <w:rsid w:val="0011757C"/>
    <w:rsid w:val="00117D26"/>
    <w:rsid w:val="001222D3"/>
    <w:rsid w:val="001224C2"/>
    <w:rsid w:val="00122897"/>
    <w:rsid w:val="001229D4"/>
    <w:rsid w:val="0012306C"/>
    <w:rsid w:val="00125342"/>
    <w:rsid w:val="00125A81"/>
    <w:rsid w:val="00125B68"/>
    <w:rsid w:val="00126F04"/>
    <w:rsid w:val="00127C4F"/>
    <w:rsid w:val="0013018C"/>
    <w:rsid w:val="0013108B"/>
    <w:rsid w:val="00131F90"/>
    <w:rsid w:val="00132D69"/>
    <w:rsid w:val="00133E9C"/>
    <w:rsid w:val="00133F3C"/>
    <w:rsid w:val="00134030"/>
    <w:rsid w:val="0013512D"/>
    <w:rsid w:val="00135658"/>
    <w:rsid w:val="0013750D"/>
    <w:rsid w:val="00137C6A"/>
    <w:rsid w:val="00140A7B"/>
    <w:rsid w:val="00140D6B"/>
    <w:rsid w:val="001416AE"/>
    <w:rsid w:val="00142472"/>
    <w:rsid w:val="001433C2"/>
    <w:rsid w:val="00143664"/>
    <w:rsid w:val="00143D35"/>
    <w:rsid w:val="00143F48"/>
    <w:rsid w:val="00144ECB"/>
    <w:rsid w:val="00146EAB"/>
    <w:rsid w:val="00147CD1"/>
    <w:rsid w:val="001502CA"/>
    <w:rsid w:val="00150420"/>
    <w:rsid w:val="0015096E"/>
    <w:rsid w:val="00150B83"/>
    <w:rsid w:val="001513A7"/>
    <w:rsid w:val="001517DE"/>
    <w:rsid w:val="00160356"/>
    <w:rsid w:val="00162F18"/>
    <w:rsid w:val="001639B0"/>
    <w:rsid w:val="001653CA"/>
    <w:rsid w:val="00166B56"/>
    <w:rsid w:val="00166FE9"/>
    <w:rsid w:val="0016744A"/>
    <w:rsid w:val="001674F5"/>
    <w:rsid w:val="00167E6F"/>
    <w:rsid w:val="001726A2"/>
    <w:rsid w:val="0017399B"/>
    <w:rsid w:val="001758A1"/>
    <w:rsid w:val="0017740B"/>
    <w:rsid w:val="00180269"/>
    <w:rsid w:val="0018199A"/>
    <w:rsid w:val="00182526"/>
    <w:rsid w:val="0018327E"/>
    <w:rsid w:val="001867AD"/>
    <w:rsid w:val="00186948"/>
    <w:rsid w:val="0018702E"/>
    <w:rsid w:val="001872D7"/>
    <w:rsid w:val="00187475"/>
    <w:rsid w:val="00187C9A"/>
    <w:rsid w:val="001926D8"/>
    <w:rsid w:val="0019361D"/>
    <w:rsid w:val="00193959"/>
    <w:rsid w:val="00193FAC"/>
    <w:rsid w:val="00194289"/>
    <w:rsid w:val="001966F5"/>
    <w:rsid w:val="00196755"/>
    <w:rsid w:val="00196A96"/>
    <w:rsid w:val="001971B4"/>
    <w:rsid w:val="001A11CD"/>
    <w:rsid w:val="001A2672"/>
    <w:rsid w:val="001A33DD"/>
    <w:rsid w:val="001A4CEE"/>
    <w:rsid w:val="001A56C6"/>
    <w:rsid w:val="001A672B"/>
    <w:rsid w:val="001A6ED5"/>
    <w:rsid w:val="001A6F52"/>
    <w:rsid w:val="001B1C4A"/>
    <w:rsid w:val="001B1D26"/>
    <w:rsid w:val="001B1DDC"/>
    <w:rsid w:val="001B6636"/>
    <w:rsid w:val="001B738C"/>
    <w:rsid w:val="001B7A06"/>
    <w:rsid w:val="001C0302"/>
    <w:rsid w:val="001C0B7E"/>
    <w:rsid w:val="001C164C"/>
    <w:rsid w:val="001C1EAF"/>
    <w:rsid w:val="001C2354"/>
    <w:rsid w:val="001C2A09"/>
    <w:rsid w:val="001C4D85"/>
    <w:rsid w:val="001C4DDB"/>
    <w:rsid w:val="001C52FA"/>
    <w:rsid w:val="001C5409"/>
    <w:rsid w:val="001C5EEC"/>
    <w:rsid w:val="001C6137"/>
    <w:rsid w:val="001C6AB6"/>
    <w:rsid w:val="001C6D52"/>
    <w:rsid w:val="001C7A80"/>
    <w:rsid w:val="001D1974"/>
    <w:rsid w:val="001D1BE8"/>
    <w:rsid w:val="001D2807"/>
    <w:rsid w:val="001D2B24"/>
    <w:rsid w:val="001D3B3A"/>
    <w:rsid w:val="001D4D9F"/>
    <w:rsid w:val="001D58EB"/>
    <w:rsid w:val="001D5B2E"/>
    <w:rsid w:val="001D63C5"/>
    <w:rsid w:val="001D794C"/>
    <w:rsid w:val="001D7B19"/>
    <w:rsid w:val="001D7DCA"/>
    <w:rsid w:val="001D7E09"/>
    <w:rsid w:val="001E0E2B"/>
    <w:rsid w:val="001E35EC"/>
    <w:rsid w:val="001E44C6"/>
    <w:rsid w:val="001E73A1"/>
    <w:rsid w:val="001F0334"/>
    <w:rsid w:val="001F138C"/>
    <w:rsid w:val="001F13B5"/>
    <w:rsid w:val="001F1CC4"/>
    <w:rsid w:val="001F3C49"/>
    <w:rsid w:val="001F5993"/>
    <w:rsid w:val="001F5D8F"/>
    <w:rsid w:val="001F6129"/>
    <w:rsid w:val="001F6185"/>
    <w:rsid w:val="002011BC"/>
    <w:rsid w:val="002035CD"/>
    <w:rsid w:val="00204222"/>
    <w:rsid w:val="002053B2"/>
    <w:rsid w:val="0020548C"/>
    <w:rsid w:val="0020605B"/>
    <w:rsid w:val="002076E6"/>
    <w:rsid w:val="00211389"/>
    <w:rsid w:val="0021170E"/>
    <w:rsid w:val="002122C5"/>
    <w:rsid w:val="00212883"/>
    <w:rsid w:val="00213D8E"/>
    <w:rsid w:val="00215662"/>
    <w:rsid w:val="00216538"/>
    <w:rsid w:val="00220B7A"/>
    <w:rsid w:val="00220CA0"/>
    <w:rsid w:val="00221EBF"/>
    <w:rsid w:val="002226E7"/>
    <w:rsid w:val="0022381B"/>
    <w:rsid w:val="00225C9C"/>
    <w:rsid w:val="00226489"/>
    <w:rsid w:val="002270BB"/>
    <w:rsid w:val="00227F38"/>
    <w:rsid w:val="002305E5"/>
    <w:rsid w:val="00230AFB"/>
    <w:rsid w:val="00230F07"/>
    <w:rsid w:val="002310CE"/>
    <w:rsid w:val="00232B36"/>
    <w:rsid w:val="00233F54"/>
    <w:rsid w:val="00235F6C"/>
    <w:rsid w:val="0023636A"/>
    <w:rsid w:val="00236A3B"/>
    <w:rsid w:val="002374BA"/>
    <w:rsid w:val="002400FF"/>
    <w:rsid w:val="00240892"/>
    <w:rsid w:val="00240BD0"/>
    <w:rsid w:val="00241C65"/>
    <w:rsid w:val="00242CA9"/>
    <w:rsid w:val="00247278"/>
    <w:rsid w:val="00250B61"/>
    <w:rsid w:val="00250C1C"/>
    <w:rsid w:val="00250E62"/>
    <w:rsid w:val="00250FE2"/>
    <w:rsid w:val="00253E2D"/>
    <w:rsid w:val="002555F6"/>
    <w:rsid w:val="002560CD"/>
    <w:rsid w:val="002564B5"/>
    <w:rsid w:val="00256700"/>
    <w:rsid w:val="002576DD"/>
    <w:rsid w:val="00257ADC"/>
    <w:rsid w:val="00260129"/>
    <w:rsid w:val="0026108E"/>
    <w:rsid w:val="00261DD6"/>
    <w:rsid w:val="00262011"/>
    <w:rsid w:val="00267C8A"/>
    <w:rsid w:val="00270328"/>
    <w:rsid w:val="00271789"/>
    <w:rsid w:val="00271E19"/>
    <w:rsid w:val="00272445"/>
    <w:rsid w:val="0027266E"/>
    <w:rsid w:val="00272D33"/>
    <w:rsid w:val="00273415"/>
    <w:rsid w:val="0027342B"/>
    <w:rsid w:val="002740CF"/>
    <w:rsid w:val="00274969"/>
    <w:rsid w:val="00275524"/>
    <w:rsid w:val="00276E4B"/>
    <w:rsid w:val="0027786A"/>
    <w:rsid w:val="00280974"/>
    <w:rsid w:val="00280D05"/>
    <w:rsid w:val="002814A3"/>
    <w:rsid w:val="00281E10"/>
    <w:rsid w:val="00281E2F"/>
    <w:rsid w:val="00282D56"/>
    <w:rsid w:val="00284148"/>
    <w:rsid w:val="0028596A"/>
    <w:rsid w:val="00286ACD"/>
    <w:rsid w:val="002872D1"/>
    <w:rsid w:val="00287A73"/>
    <w:rsid w:val="00291DB3"/>
    <w:rsid w:val="00291E70"/>
    <w:rsid w:val="00291FF8"/>
    <w:rsid w:val="0029296A"/>
    <w:rsid w:val="00292A8A"/>
    <w:rsid w:val="002936DF"/>
    <w:rsid w:val="00293B5C"/>
    <w:rsid w:val="002961BF"/>
    <w:rsid w:val="002A2980"/>
    <w:rsid w:val="002A37C9"/>
    <w:rsid w:val="002A50FE"/>
    <w:rsid w:val="002A5FDA"/>
    <w:rsid w:val="002A73E7"/>
    <w:rsid w:val="002A7F57"/>
    <w:rsid w:val="002B1937"/>
    <w:rsid w:val="002B2EEE"/>
    <w:rsid w:val="002B3D23"/>
    <w:rsid w:val="002B4562"/>
    <w:rsid w:val="002B6062"/>
    <w:rsid w:val="002B69B7"/>
    <w:rsid w:val="002B7831"/>
    <w:rsid w:val="002C1399"/>
    <w:rsid w:val="002C13D1"/>
    <w:rsid w:val="002C22C9"/>
    <w:rsid w:val="002C38DE"/>
    <w:rsid w:val="002C3E28"/>
    <w:rsid w:val="002C419B"/>
    <w:rsid w:val="002C4449"/>
    <w:rsid w:val="002C4764"/>
    <w:rsid w:val="002C6ACE"/>
    <w:rsid w:val="002C6F08"/>
    <w:rsid w:val="002C70E8"/>
    <w:rsid w:val="002C763D"/>
    <w:rsid w:val="002C79FA"/>
    <w:rsid w:val="002C7DBF"/>
    <w:rsid w:val="002D010A"/>
    <w:rsid w:val="002D0D60"/>
    <w:rsid w:val="002D1C02"/>
    <w:rsid w:val="002D201D"/>
    <w:rsid w:val="002D2841"/>
    <w:rsid w:val="002D3874"/>
    <w:rsid w:val="002D3963"/>
    <w:rsid w:val="002D3A80"/>
    <w:rsid w:val="002D3AC6"/>
    <w:rsid w:val="002D5390"/>
    <w:rsid w:val="002D69C1"/>
    <w:rsid w:val="002D706F"/>
    <w:rsid w:val="002D74A1"/>
    <w:rsid w:val="002E0237"/>
    <w:rsid w:val="002E3135"/>
    <w:rsid w:val="002E3377"/>
    <w:rsid w:val="002E42F7"/>
    <w:rsid w:val="002E49AE"/>
    <w:rsid w:val="002E4CC6"/>
    <w:rsid w:val="002E691B"/>
    <w:rsid w:val="002E7870"/>
    <w:rsid w:val="002F2473"/>
    <w:rsid w:val="002F2B68"/>
    <w:rsid w:val="002F2B6A"/>
    <w:rsid w:val="002F635A"/>
    <w:rsid w:val="002F7470"/>
    <w:rsid w:val="002F761F"/>
    <w:rsid w:val="00300545"/>
    <w:rsid w:val="0030142E"/>
    <w:rsid w:val="003018ED"/>
    <w:rsid w:val="00303470"/>
    <w:rsid w:val="00305215"/>
    <w:rsid w:val="0030527E"/>
    <w:rsid w:val="00306F42"/>
    <w:rsid w:val="00307D50"/>
    <w:rsid w:val="003100AE"/>
    <w:rsid w:val="00310A64"/>
    <w:rsid w:val="0031113C"/>
    <w:rsid w:val="0031318B"/>
    <w:rsid w:val="003137BB"/>
    <w:rsid w:val="00317062"/>
    <w:rsid w:val="003200E2"/>
    <w:rsid w:val="003212B7"/>
    <w:rsid w:val="0032272E"/>
    <w:rsid w:val="00323BFD"/>
    <w:rsid w:val="00323E62"/>
    <w:rsid w:val="00325E07"/>
    <w:rsid w:val="00325E6C"/>
    <w:rsid w:val="003277D5"/>
    <w:rsid w:val="00327B3A"/>
    <w:rsid w:val="00327FAE"/>
    <w:rsid w:val="003308F8"/>
    <w:rsid w:val="00330966"/>
    <w:rsid w:val="0033155D"/>
    <w:rsid w:val="00331812"/>
    <w:rsid w:val="0033191D"/>
    <w:rsid w:val="0033509A"/>
    <w:rsid w:val="00335760"/>
    <w:rsid w:val="00335CC2"/>
    <w:rsid w:val="00335E10"/>
    <w:rsid w:val="00336675"/>
    <w:rsid w:val="00336AB2"/>
    <w:rsid w:val="00336CB3"/>
    <w:rsid w:val="00337489"/>
    <w:rsid w:val="00337F69"/>
    <w:rsid w:val="0034013A"/>
    <w:rsid w:val="0034049D"/>
    <w:rsid w:val="003407FB"/>
    <w:rsid w:val="0034084A"/>
    <w:rsid w:val="00341191"/>
    <w:rsid w:val="00341D05"/>
    <w:rsid w:val="00343230"/>
    <w:rsid w:val="00343C97"/>
    <w:rsid w:val="0034468D"/>
    <w:rsid w:val="00347D0D"/>
    <w:rsid w:val="00347F8C"/>
    <w:rsid w:val="00350181"/>
    <w:rsid w:val="003501C2"/>
    <w:rsid w:val="00350B53"/>
    <w:rsid w:val="003523C0"/>
    <w:rsid w:val="00352BA0"/>
    <w:rsid w:val="00353016"/>
    <w:rsid w:val="00353CDB"/>
    <w:rsid w:val="0035599F"/>
    <w:rsid w:val="00355ACE"/>
    <w:rsid w:val="00355B4A"/>
    <w:rsid w:val="00355C13"/>
    <w:rsid w:val="003565D7"/>
    <w:rsid w:val="003574D2"/>
    <w:rsid w:val="003576D8"/>
    <w:rsid w:val="00360346"/>
    <w:rsid w:val="00360443"/>
    <w:rsid w:val="00360500"/>
    <w:rsid w:val="00360D93"/>
    <w:rsid w:val="00360E1C"/>
    <w:rsid w:val="00361FD1"/>
    <w:rsid w:val="003625A3"/>
    <w:rsid w:val="00362DD6"/>
    <w:rsid w:val="003631EB"/>
    <w:rsid w:val="003637DC"/>
    <w:rsid w:val="00364B27"/>
    <w:rsid w:val="00364C7C"/>
    <w:rsid w:val="003658A6"/>
    <w:rsid w:val="003669E4"/>
    <w:rsid w:val="0036743C"/>
    <w:rsid w:val="00367942"/>
    <w:rsid w:val="003700DC"/>
    <w:rsid w:val="00370E3C"/>
    <w:rsid w:val="003715DB"/>
    <w:rsid w:val="00371741"/>
    <w:rsid w:val="00371E02"/>
    <w:rsid w:val="003720FB"/>
    <w:rsid w:val="0037231A"/>
    <w:rsid w:val="003755A2"/>
    <w:rsid w:val="00376448"/>
    <w:rsid w:val="00376B35"/>
    <w:rsid w:val="00376E51"/>
    <w:rsid w:val="00376FAB"/>
    <w:rsid w:val="0037734F"/>
    <w:rsid w:val="00380442"/>
    <w:rsid w:val="003805CF"/>
    <w:rsid w:val="00381DE7"/>
    <w:rsid w:val="003827AE"/>
    <w:rsid w:val="00383E7A"/>
    <w:rsid w:val="00384A0F"/>
    <w:rsid w:val="0038595D"/>
    <w:rsid w:val="00385F3E"/>
    <w:rsid w:val="00386065"/>
    <w:rsid w:val="00387074"/>
    <w:rsid w:val="0038712D"/>
    <w:rsid w:val="00390744"/>
    <w:rsid w:val="0039120F"/>
    <w:rsid w:val="00391568"/>
    <w:rsid w:val="003916C6"/>
    <w:rsid w:val="0039530D"/>
    <w:rsid w:val="003954F4"/>
    <w:rsid w:val="003959C4"/>
    <w:rsid w:val="00397752"/>
    <w:rsid w:val="00397866"/>
    <w:rsid w:val="003A1097"/>
    <w:rsid w:val="003A39EF"/>
    <w:rsid w:val="003A499C"/>
    <w:rsid w:val="003A657B"/>
    <w:rsid w:val="003A6C33"/>
    <w:rsid w:val="003A7F1D"/>
    <w:rsid w:val="003B04A4"/>
    <w:rsid w:val="003B1424"/>
    <w:rsid w:val="003B201F"/>
    <w:rsid w:val="003B3136"/>
    <w:rsid w:val="003B33A8"/>
    <w:rsid w:val="003B3673"/>
    <w:rsid w:val="003B385D"/>
    <w:rsid w:val="003B39F2"/>
    <w:rsid w:val="003B51FA"/>
    <w:rsid w:val="003B7657"/>
    <w:rsid w:val="003B7EEC"/>
    <w:rsid w:val="003C0996"/>
    <w:rsid w:val="003C2DDF"/>
    <w:rsid w:val="003C3AA7"/>
    <w:rsid w:val="003C4071"/>
    <w:rsid w:val="003C5648"/>
    <w:rsid w:val="003C57D6"/>
    <w:rsid w:val="003C5C8E"/>
    <w:rsid w:val="003D0B3C"/>
    <w:rsid w:val="003D1925"/>
    <w:rsid w:val="003D1A14"/>
    <w:rsid w:val="003D1D85"/>
    <w:rsid w:val="003D358C"/>
    <w:rsid w:val="003D46B2"/>
    <w:rsid w:val="003D4EE9"/>
    <w:rsid w:val="003D4FAB"/>
    <w:rsid w:val="003D5025"/>
    <w:rsid w:val="003D7D18"/>
    <w:rsid w:val="003D7D6A"/>
    <w:rsid w:val="003E224D"/>
    <w:rsid w:val="003E23A3"/>
    <w:rsid w:val="003E2941"/>
    <w:rsid w:val="003E444A"/>
    <w:rsid w:val="003E4F26"/>
    <w:rsid w:val="003F0854"/>
    <w:rsid w:val="003F126A"/>
    <w:rsid w:val="003F2CBE"/>
    <w:rsid w:val="003F2FE5"/>
    <w:rsid w:val="003F3CC6"/>
    <w:rsid w:val="003F5300"/>
    <w:rsid w:val="003F58BC"/>
    <w:rsid w:val="003F646C"/>
    <w:rsid w:val="003F6611"/>
    <w:rsid w:val="003F67D2"/>
    <w:rsid w:val="003F6FEE"/>
    <w:rsid w:val="003F7379"/>
    <w:rsid w:val="00403B00"/>
    <w:rsid w:val="00404907"/>
    <w:rsid w:val="00405192"/>
    <w:rsid w:val="00407025"/>
    <w:rsid w:val="0041036B"/>
    <w:rsid w:val="00410381"/>
    <w:rsid w:val="00410B20"/>
    <w:rsid w:val="00411AFA"/>
    <w:rsid w:val="00412EA9"/>
    <w:rsid w:val="00413899"/>
    <w:rsid w:val="004143E4"/>
    <w:rsid w:val="00414650"/>
    <w:rsid w:val="004168BA"/>
    <w:rsid w:val="00416A99"/>
    <w:rsid w:val="00416EA2"/>
    <w:rsid w:val="004212D1"/>
    <w:rsid w:val="00421A48"/>
    <w:rsid w:val="00422437"/>
    <w:rsid w:val="00422FC5"/>
    <w:rsid w:val="00426829"/>
    <w:rsid w:val="00426E0F"/>
    <w:rsid w:val="0043042C"/>
    <w:rsid w:val="0043133A"/>
    <w:rsid w:val="0043137E"/>
    <w:rsid w:val="00431C81"/>
    <w:rsid w:val="004330F5"/>
    <w:rsid w:val="004340BF"/>
    <w:rsid w:val="00434A5C"/>
    <w:rsid w:val="00435593"/>
    <w:rsid w:val="00435DCE"/>
    <w:rsid w:val="004379C0"/>
    <w:rsid w:val="00442524"/>
    <w:rsid w:val="0044260F"/>
    <w:rsid w:val="00444058"/>
    <w:rsid w:val="0044613B"/>
    <w:rsid w:val="00446F2A"/>
    <w:rsid w:val="00450DF6"/>
    <w:rsid w:val="00450F6F"/>
    <w:rsid w:val="004518CE"/>
    <w:rsid w:val="004537BA"/>
    <w:rsid w:val="0045383B"/>
    <w:rsid w:val="004542F7"/>
    <w:rsid w:val="00456294"/>
    <w:rsid w:val="00456AB6"/>
    <w:rsid w:val="00456CE9"/>
    <w:rsid w:val="00463276"/>
    <w:rsid w:val="00463D17"/>
    <w:rsid w:val="00466C04"/>
    <w:rsid w:val="00466F59"/>
    <w:rsid w:val="00467817"/>
    <w:rsid w:val="00470618"/>
    <w:rsid w:val="00470DEA"/>
    <w:rsid w:val="00471358"/>
    <w:rsid w:val="004716A5"/>
    <w:rsid w:val="0047300A"/>
    <w:rsid w:val="004731C2"/>
    <w:rsid w:val="004737B1"/>
    <w:rsid w:val="00473AE2"/>
    <w:rsid w:val="00473FB3"/>
    <w:rsid w:val="00474064"/>
    <w:rsid w:val="00475A21"/>
    <w:rsid w:val="00475A58"/>
    <w:rsid w:val="00475E84"/>
    <w:rsid w:val="00477AA4"/>
    <w:rsid w:val="00481604"/>
    <w:rsid w:val="00483221"/>
    <w:rsid w:val="00485A5C"/>
    <w:rsid w:val="00486920"/>
    <w:rsid w:val="00487B42"/>
    <w:rsid w:val="00490CC5"/>
    <w:rsid w:val="00491520"/>
    <w:rsid w:val="00491B6C"/>
    <w:rsid w:val="00491C9F"/>
    <w:rsid w:val="00491FF7"/>
    <w:rsid w:val="004926D3"/>
    <w:rsid w:val="00492D61"/>
    <w:rsid w:val="004947A4"/>
    <w:rsid w:val="00494888"/>
    <w:rsid w:val="004961F9"/>
    <w:rsid w:val="00496A9B"/>
    <w:rsid w:val="00496E7B"/>
    <w:rsid w:val="0049702F"/>
    <w:rsid w:val="00497570"/>
    <w:rsid w:val="00497932"/>
    <w:rsid w:val="004A1463"/>
    <w:rsid w:val="004A28D8"/>
    <w:rsid w:val="004A295A"/>
    <w:rsid w:val="004A2DFE"/>
    <w:rsid w:val="004A3D93"/>
    <w:rsid w:val="004A4091"/>
    <w:rsid w:val="004A485B"/>
    <w:rsid w:val="004A5C70"/>
    <w:rsid w:val="004A5D0A"/>
    <w:rsid w:val="004A65F0"/>
    <w:rsid w:val="004A6907"/>
    <w:rsid w:val="004A76FE"/>
    <w:rsid w:val="004B0D8C"/>
    <w:rsid w:val="004B2232"/>
    <w:rsid w:val="004B23A7"/>
    <w:rsid w:val="004B3481"/>
    <w:rsid w:val="004B3785"/>
    <w:rsid w:val="004B4543"/>
    <w:rsid w:val="004B4E74"/>
    <w:rsid w:val="004B6463"/>
    <w:rsid w:val="004B64FC"/>
    <w:rsid w:val="004B723A"/>
    <w:rsid w:val="004B7995"/>
    <w:rsid w:val="004B7C8F"/>
    <w:rsid w:val="004C0607"/>
    <w:rsid w:val="004C1371"/>
    <w:rsid w:val="004C16B7"/>
    <w:rsid w:val="004C1A96"/>
    <w:rsid w:val="004C1CAE"/>
    <w:rsid w:val="004C20D0"/>
    <w:rsid w:val="004C2BA1"/>
    <w:rsid w:val="004C3362"/>
    <w:rsid w:val="004C4B1E"/>
    <w:rsid w:val="004C4CEA"/>
    <w:rsid w:val="004C5D80"/>
    <w:rsid w:val="004C62BB"/>
    <w:rsid w:val="004C673D"/>
    <w:rsid w:val="004C795E"/>
    <w:rsid w:val="004D0422"/>
    <w:rsid w:val="004D0529"/>
    <w:rsid w:val="004D09DB"/>
    <w:rsid w:val="004D0AE9"/>
    <w:rsid w:val="004D0D4F"/>
    <w:rsid w:val="004D0F2D"/>
    <w:rsid w:val="004D0F6E"/>
    <w:rsid w:val="004D11AC"/>
    <w:rsid w:val="004D1C46"/>
    <w:rsid w:val="004D1DC2"/>
    <w:rsid w:val="004D2D7C"/>
    <w:rsid w:val="004D2E16"/>
    <w:rsid w:val="004D316B"/>
    <w:rsid w:val="004D4201"/>
    <w:rsid w:val="004D4450"/>
    <w:rsid w:val="004D45E8"/>
    <w:rsid w:val="004D6071"/>
    <w:rsid w:val="004D76F4"/>
    <w:rsid w:val="004D7907"/>
    <w:rsid w:val="004E02F1"/>
    <w:rsid w:val="004E08FD"/>
    <w:rsid w:val="004E1D59"/>
    <w:rsid w:val="004E21FF"/>
    <w:rsid w:val="004E35FE"/>
    <w:rsid w:val="004E65E9"/>
    <w:rsid w:val="004F039C"/>
    <w:rsid w:val="004F098D"/>
    <w:rsid w:val="004F2DAF"/>
    <w:rsid w:val="004F3F67"/>
    <w:rsid w:val="004F5DE4"/>
    <w:rsid w:val="004F5E5D"/>
    <w:rsid w:val="004F5ED4"/>
    <w:rsid w:val="004F6A3D"/>
    <w:rsid w:val="004F6DE9"/>
    <w:rsid w:val="00501CA1"/>
    <w:rsid w:val="00502455"/>
    <w:rsid w:val="005037D3"/>
    <w:rsid w:val="00504322"/>
    <w:rsid w:val="005046FC"/>
    <w:rsid w:val="0050489F"/>
    <w:rsid w:val="00504EBE"/>
    <w:rsid w:val="005051FE"/>
    <w:rsid w:val="00506981"/>
    <w:rsid w:val="00507CE5"/>
    <w:rsid w:val="00510FBB"/>
    <w:rsid w:val="00511E37"/>
    <w:rsid w:val="005120FF"/>
    <w:rsid w:val="00512EF0"/>
    <w:rsid w:val="00517BE6"/>
    <w:rsid w:val="0052021E"/>
    <w:rsid w:val="00522127"/>
    <w:rsid w:val="005257ED"/>
    <w:rsid w:val="005304EB"/>
    <w:rsid w:val="00530EB7"/>
    <w:rsid w:val="00530F13"/>
    <w:rsid w:val="00532006"/>
    <w:rsid w:val="0053251B"/>
    <w:rsid w:val="00533A0C"/>
    <w:rsid w:val="00534E1F"/>
    <w:rsid w:val="0053609E"/>
    <w:rsid w:val="00536985"/>
    <w:rsid w:val="00536BD1"/>
    <w:rsid w:val="00536EE9"/>
    <w:rsid w:val="00537545"/>
    <w:rsid w:val="005375CE"/>
    <w:rsid w:val="005376B7"/>
    <w:rsid w:val="0054034A"/>
    <w:rsid w:val="0054062A"/>
    <w:rsid w:val="00540CE1"/>
    <w:rsid w:val="00541838"/>
    <w:rsid w:val="00543097"/>
    <w:rsid w:val="00543F05"/>
    <w:rsid w:val="00544B9A"/>
    <w:rsid w:val="00544D59"/>
    <w:rsid w:val="005450F0"/>
    <w:rsid w:val="00546369"/>
    <w:rsid w:val="005477DA"/>
    <w:rsid w:val="00547956"/>
    <w:rsid w:val="00547D96"/>
    <w:rsid w:val="00550C39"/>
    <w:rsid w:val="00553259"/>
    <w:rsid w:val="00553820"/>
    <w:rsid w:val="0055603B"/>
    <w:rsid w:val="005560FD"/>
    <w:rsid w:val="005564DE"/>
    <w:rsid w:val="00556AE1"/>
    <w:rsid w:val="00556C73"/>
    <w:rsid w:val="005601BA"/>
    <w:rsid w:val="005623CC"/>
    <w:rsid w:val="00563CB4"/>
    <w:rsid w:val="00564969"/>
    <w:rsid w:val="00564B52"/>
    <w:rsid w:val="00565199"/>
    <w:rsid w:val="005668E7"/>
    <w:rsid w:val="00567066"/>
    <w:rsid w:val="00567344"/>
    <w:rsid w:val="00574097"/>
    <w:rsid w:val="005744FB"/>
    <w:rsid w:val="00574D41"/>
    <w:rsid w:val="00575F56"/>
    <w:rsid w:val="0057682D"/>
    <w:rsid w:val="00576F38"/>
    <w:rsid w:val="00577F2D"/>
    <w:rsid w:val="00581B1C"/>
    <w:rsid w:val="00581F33"/>
    <w:rsid w:val="00581F65"/>
    <w:rsid w:val="00582835"/>
    <w:rsid w:val="00582BCC"/>
    <w:rsid w:val="00582F27"/>
    <w:rsid w:val="005832F9"/>
    <w:rsid w:val="00584096"/>
    <w:rsid w:val="0058477B"/>
    <w:rsid w:val="005848C1"/>
    <w:rsid w:val="005851AF"/>
    <w:rsid w:val="00585BC6"/>
    <w:rsid w:val="0058662D"/>
    <w:rsid w:val="00586E78"/>
    <w:rsid w:val="00587353"/>
    <w:rsid w:val="005873AB"/>
    <w:rsid w:val="00587A51"/>
    <w:rsid w:val="00587FB9"/>
    <w:rsid w:val="00590B62"/>
    <w:rsid w:val="00591875"/>
    <w:rsid w:val="0059204B"/>
    <w:rsid w:val="00593032"/>
    <w:rsid w:val="00595666"/>
    <w:rsid w:val="00596DB5"/>
    <w:rsid w:val="0059754D"/>
    <w:rsid w:val="00597D88"/>
    <w:rsid w:val="005A01FC"/>
    <w:rsid w:val="005A10B3"/>
    <w:rsid w:val="005A29A5"/>
    <w:rsid w:val="005A4197"/>
    <w:rsid w:val="005A420C"/>
    <w:rsid w:val="005A5770"/>
    <w:rsid w:val="005A5923"/>
    <w:rsid w:val="005B0318"/>
    <w:rsid w:val="005B41F1"/>
    <w:rsid w:val="005B43CD"/>
    <w:rsid w:val="005B47C1"/>
    <w:rsid w:val="005B521B"/>
    <w:rsid w:val="005B588F"/>
    <w:rsid w:val="005C0ADA"/>
    <w:rsid w:val="005C14D3"/>
    <w:rsid w:val="005C2131"/>
    <w:rsid w:val="005C2FDF"/>
    <w:rsid w:val="005C51E1"/>
    <w:rsid w:val="005C6243"/>
    <w:rsid w:val="005C6944"/>
    <w:rsid w:val="005C78FA"/>
    <w:rsid w:val="005D1284"/>
    <w:rsid w:val="005D3C5F"/>
    <w:rsid w:val="005D3E09"/>
    <w:rsid w:val="005D4615"/>
    <w:rsid w:val="005D5003"/>
    <w:rsid w:val="005D5EE9"/>
    <w:rsid w:val="005E0D9D"/>
    <w:rsid w:val="005E1E22"/>
    <w:rsid w:val="005E3123"/>
    <w:rsid w:val="005E3175"/>
    <w:rsid w:val="005E34EC"/>
    <w:rsid w:val="005E4E65"/>
    <w:rsid w:val="005E5655"/>
    <w:rsid w:val="005E7675"/>
    <w:rsid w:val="005F04A5"/>
    <w:rsid w:val="005F1669"/>
    <w:rsid w:val="005F2A0E"/>
    <w:rsid w:val="005F3054"/>
    <w:rsid w:val="005F40AF"/>
    <w:rsid w:val="005F4629"/>
    <w:rsid w:val="005F597A"/>
    <w:rsid w:val="005F6FFB"/>
    <w:rsid w:val="005F75CB"/>
    <w:rsid w:val="005F7B2C"/>
    <w:rsid w:val="005F7F44"/>
    <w:rsid w:val="00601820"/>
    <w:rsid w:val="00604C2C"/>
    <w:rsid w:val="00604FD9"/>
    <w:rsid w:val="00607224"/>
    <w:rsid w:val="00610AF8"/>
    <w:rsid w:val="00611239"/>
    <w:rsid w:val="0061369F"/>
    <w:rsid w:val="00613A9F"/>
    <w:rsid w:val="00616048"/>
    <w:rsid w:val="00617A03"/>
    <w:rsid w:val="006214D0"/>
    <w:rsid w:val="00623582"/>
    <w:rsid w:val="00623A76"/>
    <w:rsid w:val="00623B79"/>
    <w:rsid w:val="006243B7"/>
    <w:rsid w:val="00624DA9"/>
    <w:rsid w:val="00624E12"/>
    <w:rsid w:val="00625760"/>
    <w:rsid w:val="00626659"/>
    <w:rsid w:val="00630D13"/>
    <w:rsid w:val="00632671"/>
    <w:rsid w:val="0063430A"/>
    <w:rsid w:val="00634C46"/>
    <w:rsid w:val="00634E18"/>
    <w:rsid w:val="0063528E"/>
    <w:rsid w:val="006354DD"/>
    <w:rsid w:val="00635766"/>
    <w:rsid w:val="0063577E"/>
    <w:rsid w:val="006378F6"/>
    <w:rsid w:val="00640294"/>
    <w:rsid w:val="006404DC"/>
    <w:rsid w:val="00640B58"/>
    <w:rsid w:val="00640C01"/>
    <w:rsid w:val="00641E07"/>
    <w:rsid w:val="00642624"/>
    <w:rsid w:val="00643843"/>
    <w:rsid w:val="00645595"/>
    <w:rsid w:val="00647D6C"/>
    <w:rsid w:val="00650D5E"/>
    <w:rsid w:val="00650F8D"/>
    <w:rsid w:val="00652BC8"/>
    <w:rsid w:val="00652FF0"/>
    <w:rsid w:val="00653BEB"/>
    <w:rsid w:val="0065460A"/>
    <w:rsid w:val="006575EC"/>
    <w:rsid w:val="00657DA3"/>
    <w:rsid w:val="00660B52"/>
    <w:rsid w:val="0066292F"/>
    <w:rsid w:val="00662C00"/>
    <w:rsid w:val="00663D78"/>
    <w:rsid w:val="00665E96"/>
    <w:rsid w:val="00666D0A"/>
    <w:rsid w:val="006677CC"/>
    <w:rsid w:val="00670B50"/>
    <w:rsid w:val="0067119D"/>
    <w:rsid w:val="0067137B"/>
    <w:rsid w:val="00671A14"/>
    <w:rsid w:val="0067467A"/>
    <w:rsid w:val="00675DDE"/>
    <w:rsid w:val="006760F8"/>
    <w:rsid w:val="00676B82"/>
    <w:rsid w:val="00676C21"/>
    <w:rsid w:val="006778B8"/>
    <w:rsid w:val="00677B96"/>
    <w:rsid w:val="00680E2A"/>
    <w:rsid w:val="00681FCE"/>
    <w:rsid w:val="0068205C"/>
    <w:rsid w:val="0068338B"/>
    <w:rsid w:val="00683507"/>
    <w:rsid w:val="0068409A"/>
    <w:rsid w:val="00687B0F"/>
    <w:rsid w:val="00687B46"/>
    <w:rsid w:val="0069113F"/>
    <w:rsid w:val="0069139E"/>
    <w:rsid w:val="00692369"/>
    <w:rsid w:val="00692E84"/>
    <w:rsid w:val="0069425E"/>
    <w:rsid w:val="0069523E"/>
    <w:rsid w:val="00695338"/>
    <w:rsid w:val="006A0441"/>
    <w:rsid w:val="006A0E89"/>
    <w:rsid w:val="006A1B76"/>
    <w:rsid w:val="006A30B7"/>
    <w:rsid w:val="006A3168"/>
    <w:rsid w:val="006A35B6"/>
    <w:rsid w:val="006A3B5C"/>
    <w:rsid w:val="006A426E"/>
    <w:rsid w:val="006A766D"/>
    <w:rsid w:val="006B09E4"/>
    <w:rsid w:val="006B0C55"/>
    <w:rsid w:val="006B1B2A"/>
    <w:rsid w:val="006B3302"/>
    <w:rsid w:val="006B35B9"/>
    <w:rsid w:val="006B4755"/>
    <w:rsid w:val="006B5F3C"/>
    <w:rsid w:val="006B6694"/>
    <w:rsid w:val="006B6F62"/>
    <w:rsid w:val="006C016F"/>
    <w:rsid w:val="006C0AA8"/>
    <w:rsid w:val="006C2D53"/>
    <w:rsid w:val="006C2EAD"/>
    <w:rsid w:val="006C3440"/>
    <w:rsid w:val="006C36CE"/>
    <w:rsid w:val="006C440F"/>
    <w:rsid w:val="006C44D7"/>
    <w:rsid w:val="006C64D5"/>
    <w:rsid w:val="006D046C"/>
    <w:rsid w:val="006D0E84"/>
    <w:rsid w:val="006D2382"/>
    <w:rsid w:val="006D29BA"/>
    <w:rsid w:val="006D3530"/>
    <w:rsid w:val="006D4A79"/>
    <w:rsid w:val="006D5D67"/>
    <w:rsid w:val="006D6958"/>
    <w:rsid w:val="006D6B9A"/>
    <w:rsid w:val="006D76BD"/>
    <w:rsid w:val="006D7C4F"/>
    <w:rsid w:val="006E007A"/>
    <w:rsid w:val="006E1477"/>
    <w:rsid w:val="006E1FFD"/>
    <w:rsid w:val="006E2DB3"/>
    <w:rsid w:val="006E4317"/>
    <w:rsid w:val="006E4E42"/>
    <w:rsid w:val="006E4EB1"/>
    <w:rsid w:val="006E54D1"/>
    <w:rsid w:val="006E56B8"/>
    <w:rsid w:val="006F0472"/>
    <w:rsid w:val="006F052E"/>
    <w:rsid w:val="006F0578"/>
    <w:rsid w:val="006F0C17"/>
    <w:rsid w:val="006F1092"/>
    <w:rsid w:val="006F1CC3"/>
    <w:rsid w:val="006F213E"/>
    <w:rsid w:val="006F6AD5"/>
    <w:rsid w:val="006F7389"/>
    <w:rsid w:val="0070043D"/>
    <w:rsid w:val="007007FA"/>
    <w:rsid w:val="0070169D"/>
    <w:rsid w:val="00701EF4"/>
    <w:rsid w:val="007026B7"/>
    <w:rsid w:val="00702F2B"/>
    <w:rsid w:val="00703F08"/>
    <w:rsid w:val="00704183"/>
    <w:rsid w:val="0070568D"/>
    <w:rsid w:val="007058D4"/>
    <w:rsid w:val="00706A94"/>
    <w:rsid w:val="007104C2"/>
    <w:rsid w:val="00711533"/>
    <w:rsid w:val="00712542"/>
    <w:rsid w:val="007144AE"/>
    <w:rsid w:val="00714EBE"/>
    <w:rsid w:val="00716483"/>
    <w:rsid w:val="00716B09"/>
    <w:rsid w:val="00716DC3"/>
    <w:rsid w:val="00717C43"/>
    <w:rsid w:val="00720256"/>
    <w:rsid w:val="00720517"/>
    <w:rsid w:val="007222CA"/>
    <w:rsid w:val="0072271C"/>
    <w:rsid w:val="007228AA"/>
    <w:rsid w:val="007229F0"/>
    <w:rsid w:val="00722A87"/>
    <w:rsid w:val="007244B6"/>
    <w:rsid w:val="0072559D"/>
    <w:rsid w:val="0072571F"/>
    <w:rsid w:val="00725E10"/>
    <w:rsid w:val="0073091E"/>
    <w:rsid w:val="0073367B"/>
    <w:rsid w:val="00734233"/>
    <w:rsid w:val="0073755B"/>
    <w:rsid w:val="007402B5"/>
    <w:rsid w:val="007424D8"/>
    <w:rsid w:val="00742C50"/>
    <w:rsid w:val="00743D0D"/>
    <w:rsid w:val="007448E3"/>
    <w:rsid w:val="007454F3"/>
    <w:rsid w:val="00746A50"/>
    <w:rsid w:val="00746EE9"/>
    <w:rsid w:val="00747597"/>
    <w:rsid w:val="00747871"/>
    <w:rsid w:val="007505F6"/>
    <w:rsid w:val="00751032"/>
    <w:rsid w:val="007512E5"/>
    <w:rsid w:val="007514B6"/>
    <w:rsid w:val="0075293F"/>
    <w:rsid w:val="00753B9C"/>
    <w:rsid w:val="00753D67"/>
    <w:rsid w:val="00755DBE"/>
    <w:rsid w:val="0076188D"/>
    <w:rsid w:val="007628E9"/>
    <w:rsid w:val="00762C10"/>
    <w:rsid w:val="00763453"/>
    <w:rsid w:val="007634EE"/>
    <w:rsid w:val="00766267"/>
    <w:rsid w:val="007662F0"/>
    <w:rsid w:val="00766392"/>
    <w:rsid w:val="007664F5"/>
    <w:rsid w:val="0076658B"/>
    <w:rsid w:val="0076660E"/>
    <w:rsid w:val="007704F3"/>
    <w:rsid w:val="00770E73"/>
    <w:rsid w:val="0077230B"/>
    <w:rsid w:val="007746AD"/>
    <w:rsid w:val="00774928"/>
    <w:rsid w:val="0077492B"/>
    <w:rsid w:val="00774A94"/>
    <w:rsid w:val="00775E4E"/>
    <w:rsid w:val="0077652A"/>
    <w:rsid w:val="007767D7"/>
    <w:rsid w:val="0078027D"/>
    <w:rsid w:val="00780E00"/>
    <w:rsid w:val="00780E21"/>
    <w:rsid w:val="0078181D"/>
    <w:rsid w:val="007839B6"/>
    <w:rsid w:val="007856AA"/>
    <w:rsid w:val="00785FAF"/>
    <w:rsid w:val="007865A8"/>
    <w:rsid w:val="00786610"/>
    <w:rsid w:val="00786A03"/>
    <w:rsid w:val="00786C7B"/>
    <w:rsid w:val="007909F9"/>
    <w:rsid w:val="007913A1"/>
    <w:rsid w:val="00792109"/>
    <w:rsid w:val="00793529"/>
    <w:rsid w:val="0079755A"/>
    <w:rsid w:val="007A1319"/>
    <w:rsid w:val="007A1728"/>
    <w:rsid w:val="007A194B"/>
    <w:rsid w:val="007A1E64"/>
    <w:rsid w:val="007A266D"/>
    <w:rsid w:val="007A3393"/>
    <w:rsid w:val="007A3807"/>
    <w:rsid w:val="007A5127"/>
    <w:rsid w:val="007A5C1E"/>
    <w:rsid w:val="007A5DE0"/>
    <w:rsid w:val="007A6825"/>
    <w:rsid w:val="007A7B6A"/>
    <w:rsid w:val="007B1B22"/>
    <w:rsid w:val="007B2219"/>
    <w:rsid w:val="007B450B"/>
    <w:rsid w:val="007B4854"/>
    <w:rsid w:val="007B593F"/>
    <w:rsid w:val="007B5A44"/>
    <w:rsid w:val="007B6197"/>
    <w:rsid w:val="007B69E4"/>
    <w:rsid w:val="007C0599"/>
    <w:rsid w:val="007C0D45"/>
    <w:rsid w:val="007C0D53"/>
    <w:rsid w:val="007C2BE5"/>
    <w:rsid w:val="007C30EE"/>
    <w:rsid w:val="007C3191"/>
    <w:rsid w:val="007C3EE1"/>
    <w:rsid w:val="007C4571"/>
    <w:rsid w:val="007C4785"/>
    <w:rsid w:val="007C4FFD"/>
    <w:rsid w:val="007C6035"/>
    <w:rsid w:val="007C683E"/>
    <w:rsid w:val="007C7D9D"/>
    <w:rsid w:val="007D14FD"/>
    <w:rsid w:val="007D2BF7"/>
    <w:rsid w:val="007D2D7E"/>
    <w:rsid w:val="007D59F6"/>
    <w:rsid w:val="007D7873"/>
    <w:rsid w:val="007D78B9"/>
    <w:rsid w:val="007D7979"/>
    <w:rsid w:val="007E026A"/>
    <w:rsid w:val="007E03E7"/>
    <w:rsid w:val="007E2DE7"/>
    <w:rsid w:val="007E6410"/>
    <w:rsid w:val="007F0962"/>
    <w:rsid w:val="007F1849"/>
    <w:rsid w:val="007F2BD6"/>
    <w:rsid w:val="007F2D9D"/>
    <w:rsid w:val="007F3280"/>
    <w:rsid w:val="007F3651"/>
    <w:rsid w:val="007F4004"/>
    <w:rsid w:val="007F4AA7"/>
    <w:rsid w:val="007F4FB6"/>
    <w:rsid w:val="007F7B53"/>
    <w:rsid w:val="00800A21"/>
    <w:rsid w:val="00801D31"/>
    <w:rsid w:val="00802367"/>
    <w:rsid w:val="00802547"/>
    <w:rsid w:val="008025F1"/>
    <w:rsid w:val="00802917"/>
    <w:rsid w:val="008037FF"/>
    <w:rsid w:val="00803824"/>
    <w:rsid w:val="00803D14"/>
    <w:rsid w:val="00804AF2"/>
    <w:rsid w:val="00805480"/>
    <w:rsid w:val="00810BDB"/>
    <w:rsid w:val="00811B7F"/>
    <w:rsid w:val="0081291D"/>
    <w:rsid w:val="00812B21"/>
    <w:rsid w:val="00813441"/>
    <w:rsid w:val="00814DA6"/>
    <w:rsid w:val="00814F7F"/>
    <w:rsid w:val="00815A9B"/>
    <w:rsid w:val="00815D6A"/>
    <w:rsid w:val="00815FCB"/>
    <w:rsid w:val="008167C9"/>
    <w:rsid w:val="00817AF5"/>
    <w:rsid w:val="00817E6B"/>
    <w:rsid w:val="008208E5"/>
    <w:rsid w:val="008209A7"/>
    <w:rsid w:val="00821361"/>
    <w:rsid w:val="00823B8D"/>
    <w:rsid w:val="0082542E"/>
    <w:rsid w:val="00827639"/>
    <w:rsid w:val="0083051F"/>
    <w:rsid w:val="00831378"/>
    <w:rsid w:val="00832203"/>
    <w:rsid w:val="00832405"/>
    <w:rsid w:val="008337C9"/>
    <w:rsid w:val="008343D3"/>
    <w:rsid w:val="0083473E"/>
    <w:rsid w:val="00834AFE"/>
    <w:rsid w:val="00834D14"/>
    <w:rsid w:val="0083552A"/>
    <w:rsid w:val="00835629"/>
    <w:rsid w:val="00836A6B"/>
    <w:rsid w:val="00836FB9"/>
    <w:rsid w:val="0083706D"/>
    <w:rsid w:val="00840562"/>
    <w:rsid w:val="008424EA"/>
    <w:rsid w:val="008442E7"/>
    <w:rsid w:val="00844F2A"/>
    <w:rsid w:val="008457EC"/>
    <w:rsid w:val="008466DA"/>
    <w:rsid w:val="00847150"/>
    <w:rsid w:val="0085232D"/>
    <w:rsid w:val="00852C59"/>
    <w:rsid w:val="008533EC"/>
    <w:rsid w:val="008536E5"/>
    <w:rsid w:val="0085387D"/>
    <w:rsid w:val="00853EF4"/>
    <w:rsid w:val="00854399"/>
    <w:rsid w:val="00854AB7"/>
    <w:rsid w:val="00855B57"/>
    <w:rsid w:val="00856218"/>
    <w:rsid w:val="00857213"/>
    <w:rsid w:val="00857F2F"/>
    <w:rsid w:val="00860661"/>
    <w:rsid w:val="00861B74"/>
    <w:rsid w:val="0086327D"/>
    <w:rsid w:val="0086653D"/>
    <w:rsid w:val="00866624"/>
    <w:rsid w:val="00866647"/>
    <w:rsid w:val="00866A69"/>
    <w:rsid w:val="00867AF5"/>
    <w:rsid w:val="00870F6F"/>
    <w:rsid w:val="00870FDF"/>
    <w:rsid w:val="00871012"/>
    <w:rsid w:val="008711DC"/>
    <w:rsid w:val="008721B6"/>
    <w:rsid w:val="00872666"/>
    <w:rsid w:val="00872F85"/>
    <w:rsid w:val="0087561A"/>
    <w:rsid w:val="00877346"/>
    <w:rsid w:val="008800C3"/>
    <w:rsid w:val="008801F0"/>
    <w:rsid w:val="00880BD8"/>
    <w:rsid w:val="00880C84"/>
    <w:rsid w:val="00882C3B"/>
    <w:rsid w:val="00884326"/>
    <w:rsid w:val="00884685"/>
    <w:rsid w:val="0089011E"/>
    <w:rsid w:val="00890723"/>
    <w:rsid w:val="008919A7"/>
    <w:rsid w:val="00891B58"/>
    <w:rsid w:val="0089242A"/>
    <w:rsid w:val="00893056"/>
    <w:rsid w:val="00893380"/>
    <w:rsid w:val="00893A86"/>
    <w:rsid w:val="0089414A"/>
    <w:rsid w:val="0089495A"/>
    <w:rsid w:val="00894C0E"/>
    <w:rsid w:val="00894E08"/>
    <w:rsid w:val="0089606C"/>
    <w:rsid w:val="008977A6"/>
    <w:rsid w:val="008A0B87"/>
    <w:rsid w:val="008A0E42"/>
    <w:rsid w:val="008A1CE4"/>
    <w:rsid w:val="008A2297"/>
    <w:rsid w:val="008A28AF"/>
    <w:rsid w:val="008A33AD"/>
    <w:rsid w:val="008A410B"/>
    <w:rsid w:val="008A5502"/>
    <w:rsid w:val="008A5942"/>
    <w:rsid w:val="008A7237"/>
    <w:rsid w:val="008B1354"/>
    <w:rsid w:val="008B1839"/>
    <w:rsid w:val="008B1A4C"/>
    <w:rsid w:val="008B5420"/>
    <w:rsid w:val="008B579D"/>
    <w:rsid w:val="008B6AD9"/>
    <w:rsid w:val="008B6F04"/>
    <w:rsid w:val="008B706E"/>
    <w:rsid w:val="008B740F"/>
    <w:rsid w:val="008B7ACA"/>
    <w:rsid w:val="008C04F3"/>
    <w:rsid w:val="008C076F"/>
    <w:rsid w:val="008C21FB"/>
    <w:rsid w:val="008C22BB"/>
    <w:rsid w:val="008C2497"/>
    <w:rsid w:val="008C2FDB"/>
    <w:rsid w:val="008C30FB"/>
    <w:rsid w:val="008C340C"/>
    <w:rsid w:val="008C36FB"/>
    <w:rsid w:val="008C4AB4"/>
    <w:rsid w:val="008C5B58"/>
    <w:rsid w:val="008C6A1B"/>
    <w:rsid w:val="008C6A3B"/>
    <w:rsid w:val="008C7033"/>
    <w:rsid w:val="008D04A8"/>
    <w:rsid w:val="008D0E9A"/>
    <w:rsid w:val="008D152A"/>
    <w:rsid w:val="008D1B1A"/>
    <w:rsid w:val="008D2A05"/>
    <w:rsid w:val="008D4F9D"/>
    <w:rsid w:val="008D520B"/>
    <w:rsid w:val="008D56FA"/>
    <w:rsid w:val="008D62C7"/>
    <w:rsid w:val="008D6988"/>
    <w:rsid w:val="008D6D9E"/>
    <w:rsid w:val="008E14E1"/>
    <w:rsid w:val="008E1DB1"/>
    <w:rsid w:val="008E22DD"/>
    <w:rsid w:val="008E26BD"/>
    <w:rsid w:val="008E39FE"/>
    <w:rsid w:val="008E3B77"/>
    <w:rsid w:val="008E553C"/>
    <w:rsid w:val="008E68BD"/>
    <w:rsid w:val="008F2F25"/>
    <w:rsid w:val="008F2F34"/>
    <w:rsid w:val="008F30AD"/>
    <w:rsid w:val="008F31D6"/>
    <w:rsid w:val="008F3A38"/>
    <w:rsid w:val="008F3FDA"/>
    <w:rsid w:val="008F4215"/>
    <w:rsid w:val="008F5DAA"/>
    <w:rsid w:val="008F6C25"/>
    <w:rsid w:val="008F6F59"/>
    <w:rsid w:val="00900279"/>
    <w:rsid w:val="00900F93"/>
    <w:rsid w:val="00901674"/>
    <w:rsid w:val="00902202"/>
    <w:rsid w:val="009029A5"/>
    <w:rsid w:val="009049B5"/>
    <w:rsid w:val="009049FA"/>
    <w:rsid w:val="00904DB7"/>
    <w:rsid w:val="0090646E"/>
    <w:rsid w:val="00907C80"/>
    <w:rsid w:val="00907E3C"/>
    <w:rsid w:val="0091084D"/>
    <w:rsid w:val="00912392"/>
    <w:rsid w:val="00912E26"/>
    <w:rsid w:val="00913FD0"/>
    <w:rsid w:val="00914723"/>
    <w:rsid w:val="00914C61"/>
    <w:rsid w:val="00916E24"/>
    <w:rsid w:val="00917749"/>
    <w:rsid w:val="00917F55"/>
    <w:rsid w:val="00920018"/>
    <w:rsid w:val="009201F9"/>
    <w:rsid w:val="00921103"/>
    <w:rsid w:val="00921975"/>
    <w:rsid w:val="009220AF"/>
    <w:rsid w:val="009239C4"/>
    <w:rsid w:val="0092406E"/>
    <w:rsid w:val="00925EA3"/>
    <w:rsid w:val="009268CE"/>
    <w:rsid w:val="00926E94"/>
    <w:rsid w:val="009308D9"/>
    <w:rsid w:val="00930AC5"/>
    <w:rsid w:val="00932059"/>
    <w:rsid w:val="00932F58"/>
    <w:rsid w:val="0093371E"/>
    <w:rsid w:val="00933758"/>
    <w:rsid w:val="009363BB"/>
    <w:rsid w:val="0094018A"/>
    <w:rsid w:val="00941394"/>
    <w:rsid w:val="00941D16"/>
    <w:rsid w:val="00943E17"/>
    <w:rsid w:val="00946E17"/>
    <w:rsid w:val="00947687"/>
    <w:rsid w:val="00953CF3"/>
    <w:rsid w:val="00953F22"/>
    <w:rsid w:val="009541A7"/>
    <w:rsid w:val="009546E1"/>
    <w:rsid w:val="00954F7F"/>
    <w:rsid w:val="009569F3"/>
    <w:rsid w:val="009575C6"/>
    <w:rsid w:val="009604D3"/>
    <w:rsid w:val="0096097F"/>
    <w:rsid w:val="009619DD"/>
    <w:rsid w:val="00961DF4"/>
    <w:rsid w:val="0096208F"/>
    <w:rsid w:val="0096372B"/>
    <w:rsid w:val="00963BE1"/>
    <w:rsid w:val="009642ED"/>
    <w:rsid w:val="00964B22"/>
    <w:rsid w:val="00964DB0"/>
    <w:rsid w:val="00965B6D"/>
    <w:rsid w:val="00965C8F"/>
    <w:rsid w:val="00966566"/>
    <w:rsid w:val="0096688C"/>
    <w:rsid w:val="00966A96"/>
    <w:rsid w:val="00966E24"/>
    <w:rsid w:val="009675A6"/>
    <w:rsid w:val="00967661"/>
    <w:rsid w:val="00970768"/>
    <w:rsid w:val="00972061"/>
    <w:rsid w:val="009720D6"/>
    <w:rsid w:val="009725D7"/>
    <w:rsid w:val="00972712"/>
    <w:rsid w:val="00973697"/>
    <w:rsid w:val="00973CB7"/>
    <w:rsid w:val="00973D2A"/>
    <w:rsid w:val="00975294"/>
    <w:rsid w:val="00976C65"/>
    <w:rsid w:val="009803A6"/>
    <w:rsid w:val="009819F1"/>
    <w:rsid w:val="00981FD4"/>
    <w:rsid w:val="00982C8F"/>
    <w:rsid w:val="00984C2C"/>
    <w:rsid w:val="00985E2A"/>
    <w:rsid w:val="00986DDF"/>
    <w:rsid w:val="00987900"/>
    <w:rsid w:val="00991790"/>
    <w:rsid w:val="00991819"/>
    <w:rsid w:val="00992554"/>
    <w:rsid w:val="00992AFA"/>
    <w:rsid w:val="00993354"/>
    <w:rsid w:val="00993CEB"/>
    <w:rsid w:val="00995186"/>
    <w:rsid w:val="009952C9"/>
    <w:rsid w:val="00996CD6"/>
    <w:rsid w:val="009A204F"/>
    <w:rsid w:val="009A27C7"/>
    <w:rsid w:val="009A2A46"/>
    <w:rsid w:val="009A3DD5"/>
    <w:rsid w:val="009A6AF6"/>
    <w:rsid w:val="009A6E6F"/>
    <w:rsid w:val="009A7231"/>
    <w:rsid w:val="009A779D"/>
    <w:rsid w:val="009A789E"/>
    <w:rsid w:val="009A7E47"/>
    <w:rsid w:val="009B0116"/>
    <w:rsid w:val="009B01FE"/>
    <w:rsid w:val="009B0736"/>
    <w:rsid w:val="009B181B"/>
    <w:rsid w:val="009B1B9B"/>
    <w:rsid w:val="009B2943"/>
    <w:rsid w:val="009B3307"/>
    <w:rsid w:val="009B5B9B"/>
    <w:rsid w:val="009B6150"/>
    <w:rsid w:val="009B65D7"/>
    <w:rsid w:val="009B6CB7"/>
    <w:rsid w:val="009C0BF8"/>
    <w:rsid w:val="009C1507"/>
    <w:rsid w:val="009C2159"/>
    <w:rsid w:val="009C2517"/>
    <w:rsid w:val="009C2A53"/>
    <w:rsid w:val="009C39E4"/>
    <w:rsid w:val="009C3FCE"/>
    <w:rsid w:val="009C5F8F"/>
    <w:rsid w:val="009C653B"/>
    <w:rsid w:val="009D051F"/>
    <w:rsid w:val="009D1380"/>
    <w:rsid w:val="009D152D"/>
    <w:rsid w:val="009D1B93"/>
    <w:rsid w:val="009D2FD4"/>
    <w:rsid w:val="009D36BC"/>
    <w:rsid w:val="009D3E7B"/>
    <w:rsid w:val="009D4AB7"/>
    <w:rsid w:val="009D4C00"/>
    <w:rsid w:val="009D7135"/>
    <w:rsid w:val="009D7359"/>
    <w:rsid w:val="009E0C16"/>
    <w:rsid w:val="009E19C4"/>
    <w:rsid w:val="009E1FBA"/>
    <w:rsid w:val="009E1FD4"/>
    <w:rsid w:val="009E2006"/>
    <w:rsid w:val="009E3E05"/>
    <w:rsid w:val="009E5DED"/>
    <w:rsid w:val="009E6608"/>
    <w:rsid w:val="009E7752"/>
    <w:rsid w:val="009E79B8"/>
    <w:rsid w:val="009F0097"/>
    <w:rsid w:val="009F039E"/>
    <w:rsid w:val="009F0B32"/>
    <w:rsid w:val="009F30A2"/>
    <w:rsid w:val="009F37A3"/>
    <w:rsid w:val="009F3B70"/>
    <w:rsid w:val="009F3D2B"/>
    <w:rsid w:val="009F46A1"/>
    <w:rsid w:val="009F476C"/>
    <w:rsid w:val="009F79A2"/>
    <w:rsid w:val="009F7A45"/>
    <w:rsid w:val="00A03A90"/>
    <w:rsid w:val="00A04CA7"/>
    <w:rsid w:val="00A04FA1"/>
    <w:rsid w:val="00A051DA"/>
    <w:rsid w:val="00A058E9"/>
    <w:rsid w:val="00A05E42"/>
    <w:rsid w:val="00A05F9E"/>
    <w:rsid w:val="00A0799F"/>
    <w:rsid w:val="00A07ECE"/>
    <w:rsid w:val="00A11275"/>
    <w:rsid w:val="00A1179A"/>
    <w:rsid w:val="00A121D5"/>
    <w:rsid w:val="00A12A1A"/>
    <w:rsid w:val="00A13565"/>
    <w:rsid w:val="00A13735"/>
    <w:rsid w:val="00A14226"/>
    <w:rsid w:val="00A14248"/>
    <w:rsid w:val="00A155B5"/>
    <w:rsid w:val="00A15B77"/>
    <w:rsid w:val="00A17FB8"/>
    <w:rsid w:val="00A21538"/>
    <w:rsid w:val="00A22F8F"/>
    <w:rsid w:val="00A23B77"/>
    <w:rsid w:val="00A23EF0"/>
    <w:rsid w:val="00A248AA"/>
    <w:rsid w:val="00A24970"/>
    <w:rsid w:val="00A25D70"/>
    <w:rsid w:val="00A265A5"/>
    <w:rsid w:val="00A26BA6"/>
    <w:rsid w:val="00A2715B"/>
    <w:rsid w:val="00A322B4"/>
    <w:rsid w:val="00A327B8"/>
    <w:rsid w:val="00A33CCB"/>
    <w:rsid w:val="00A34ACF"/>
    <w:rsid w:val="00A351BF"/>
    <w:rsid w:val="00A3594E"/>
    <w:rsid w:val="00A364B2"/>
    <w:rsid w:val="00A36C4C"/>
    <w:rsid w:val="00A36FC9"/>
    <w:rsid w:val="00A37F4F"/>
    <w:rsid w:val="00A40401"/>
    <w:rsid w:val="00A414B2"/>
    <w:rsid w:val="00A417D5"/>
    <w:rsid w:val="00A41B20"/>
    <w:rsid w:val="00A42763"/>
    <w:rsid w:val="00A45836"/>
    <w:rsid w:val="00A50C8C"/>
    <w:rsid w:val="00A52202"/>
    <w:rsid w:val="00A5518F"/>
    <w:rsid w:val="00A55D05"/>
    <w:rsid w:val="00A56473"/>
    <w:rsid w:val="00A57222"/>
    <w:rsid w:val="00A615C7"/>
    <w:rsid w:val="00A623F4"/>
    <w:rsid w:val="00A62AB1"/>
    <w:rsid w:val="00A63176"/>
    <w:rsid w:val="00A631AC"/>
    <w:rsid w:val="00A64B1B"/>
    <w:rsid w:val="00A65BE0"/>
    <w:rsid w:val="00A6793A"/>
    <w:rsid w:val="00A700BF"/>
    <w:rsid w:val="00A70279"/>
    <w:rsid w:val="00A706AC"/>
    <w:rsid w:val="00A70B8F"/>
    <w:rsid w:val="00A70C09"/>
    <w:rsid w:val="00A71F3D"/>
    <w:rsid w:val="00A72035"/>
    <w:rsid w:val="00A720C5"/>
    <w:rsid w:val="00A7312D"/>
    <w:rsid w:val="00A73875"/>
    <w:rsid w:val="00A80116"/>
    <w:rsid w:val="00A802A1"/>
    <w:rsid w:val="00A8114B"/>
    <w:rsid w:val="00A81D48"/>
    <w:rsid w:val="00A823AE"/>
    <w:rsid w:val="00A829FD"/>
    <w:rsid w:val="00A82E8B"/>
    <w:rsid w:val="00A86834"/>
    <w:rsid w:val="00A86EDB"/>
    <w:rsid w:val="00A8716C"/>
    <w:rsid w:val="00A87A78"/>
    <w:rsid w:val="00A90019"/>
    <w:rsid w:val="00A9082F"/>
    <w:rsid w:val="00A90E6F"/>
    <w:rsid w:val="00A9156B"/>
    <w:rsid w:val="00A91CCC"/>
    <w:rsid w:val="00A92B8B"/>
    <w:rsid w:val="00A92ED4"/>
    <w:rsid w:val="00A94329"/>
    <w:rsid w:val="00A94755"/>
    <w:rsid w:val="00A95C57"/>
    <w:rsid w:val="00A95D5C"/>
    <w:rsid w:val="00A97920"/>
    <w:rsid w:val="00A97AD3"/>
    <w:rsid w:val="00AA0F32"/>
    <w:rsid w:val="00AA1B78"/>
    <w:rsid w:val="00AA224D"/>
    <w:rsid w:val="00AA4793"/>
    <w:rsid w:val="00AA47E6"/>
    <w:rsid w:val="00AA4F59"/>
    <w:rsid w:val="00AA6BB9"/>
    <w:rsid w:val="00AA70C7"/>
    <w:rsid w:val="00AA74BD"/>
    <w:rsid w:val="00AB00B7"/>
    <w:rsid w:val="00AB0395"/>
    <w:rsid w:val="00AB1E93"/>
    <w:rsid w:val="00AB2570"/>
    <w:rsid w:val="00AB480C"/>
    <w:rsid w:val="00AB4FD3"/>
    <w:rsid w:val="00AB5378"/>
    <w:rsid w:val="00AB53DE"/>
    <w:rsid w:val="00AB609A"/>
    <w:rsid w:val="00AB7F6A"/>
    <w:rsid w:val="00AC0A0B"/>
    <w:rsid w:val="00AC0F3A"/>
    <w:rsid w:val="00AC151B"/>
    <w:rsid w:val="00AC1546"/>
    <w:rsid w:val="00AC1895"/>
    <w:rsid w:val="00AC1920"/>
    <w:rsid w:val="00AC23A3"/>
    <w:rsid w:val="00AC2482"/>
    <w:rsid w:val="00AC27AA"/>
    <w:rsid w:val="00AC3779"/>
    <w:rsid w:val="00AC3921"/>
    <w:rsid w:val="00AC48AB"/>
    <w:rsid w:val="00AC5212"/>
    <w:rsid w:val="00AC5CF3"/>
    <w:rsid w:val="00AC6A56"/>
    <w:rsid w:val="00AD0294"/>
    <w:rsid w:val="00AD044F"/>
    <w:rsid w:val="00AD12C8"/>
    <w:rsid w:val="00AD1F30"/>
    <w:rsid w:val="00AD2DC0"/>
    <w:rsid w:val="00AD326D"/>
    <w:rsid w:val="00AD48CB"/>
    <w:rsid w:val="00AD4D0D"/>
    <w:rsid w:val="00AD6817"/>
    <w:rsid w:val="00AD74CA"/>
    <w:rsid w:val="00AD7EFD"/>
    <w:rsid w:val="00AE027F"/>
    <w:rsid w:val="00AE1467"/>
    <w:rsid w:val="00AE2980"/>
    <w:rsid w:val="00AE3187"/>
    <w:rsid w:val="00AE3268"/>
    <w:rsid w:val="00AE33EA"/>
    <w:rsid w:val="00AE3B8F"/>
    <w:rsid w:val="00AE587E"/>
    <w:rsid w:val="00AE63D3"/>
    <w:rsid w:val="00AE6C75"/>
    <w:rsid w:val="00AE6DE0"/>
    <w:rsid w:val="00AF040D"/>
    <w:rsid w:val="00AF259C"/>
    <w:rsid w:val="00AF4004"/>
    <w:rsid w:val="00AF415B"/>
    <w:rsid w:val="00AF4426"/>
    <w:rsid w:val="00AF50F7"/>
    <w:rsid w:val="00AF6415"/>
    <w:rsid w:val="00B02C1E"/>
    <w:rsid w:val="00B03467"/>
    <w:rsid w:val="00B03ADF"/>
    <w:rsid w:val="00B0600E"/>
    <w:rsid w:val="00B0607F"/>
    <w:rsid w:val="00B071CC"/>
    <w:rsid w:val="00B0771D"/>
    <w:rsid w:val="00B10AC2"/>
    <w:rsid w:val="00B11EFE"/>
    <w:rsid w:val="00B122BC"/>
    <w:rsid w:val="00B136D2"/>
    <w:rsid w:val="00B15306"/>
    <w:rsid w:val="00B15771"/>
    <w:rsid w:val="00B15795"/>
    <w:rsid w:val="00B16126"/>
    <w:rsid w:val="00B16CD4"/>
    <w:rsid w:val="00B17321"/>
    <w:rsid w:val="00B17D6D"/>
    <w:rsid w:val="00B20144"/>
    <w:rsid w:val="00B21A72"/>
    <w:rsid w:val="00B21E5A"/>
    <w:rsid w:val="00B224E2"/>
    <w:rsid w:val="00B22B10"/>
    <w:rsid w:val="00B248D6"/>
    <w:rsid w:val="00B25266"/>
    <w:rsid w:val="00B263A9"/>
    <w:rsid w:val="00B279D2"/>
    <w:rsid w:val="00B31A3E"/>
    <w:rsid w:val="00B33DBB"/>
    <w:rsid w:val="00B33E78"/>
    <w:rsid w:val="00B35855"/>
    <w:rsid w:val="00B35C14"/>
    <w:rsid w:val="00B3628D"/>
    <w:rsid w:val="00B362CC"/>
    <w:rsid w:val="00B37B7E"/>
    <w:rsid w:val="00B37C93"/>
    <w:rsid w:val="00B40678"/>
    <w:rsid w:val="00B40798"/>
    <w:rsid w:val="00B4180F"/>
    <w:rsid w:val="00B41FB4"/>
    <w:rsid w:val="00B43BD6"/>
    <w:rsid w:val="00B44CE0"/>
    <w:rsid w:val="00B4598F"/>
    <w:rsid w:val="00B459BE"/>
    <w:rsid w:val="00B45BF5"/>
    <w:rsid w:val="00B511DD"/>
    <w:rsid w:val="00B5127E"/>
    <w:rsid w:val="00B53ED4"/>
    <w:rsid w:val="00B55123"/>
    <w:rsid w:val="00B55C46"/>
    <w:rsid w:val="00B56B7E"/>
    <w:rsid w:val="00B62165"/>
    <w:rsid w:val="00B628E8"/>
    <w:rsid w:val="00B634E9"/>
    <w:rsid w:val="00B63657"/>
    <w:rsid w:val="00B63A66"/>
    <w:rsid w:val="00B63ED4"/>
    <w:rsid w:val="00B64180"/>
    <w:rsid w:val="00B651B9"/>
    <w:rsid w:val="00B651BD"/>
    <w:rsid w:val="00B652A4"/>
    <w:rsid w:val="00B66F93"/>
    <w:rsid w:val="00B67D60"/>
    <w:rsid w:val="00B7019A"/>
    <w:rsid w:val="00B70329"/>
    <w:rsid w:val="00B70CD5"/>
    <w:rsid w:val="00B720EE"/>
    <w:rsid w:val="00B72C47"/>
    <w:rsid w:val="00B74A39"/>
    <w:rsid w:val="00B75F83"/>
    <w:rsid w:val="00B764F1"/>
    <w:rsid w:val="00B7652D"/>
    <w:rsid w:val="00B7658A"/>
    <w:rsid w:val="00B809E9"/>
    <w:rsid w:val="00B817F3"/>
    <w:rsid w:val="00B819B8"/>
    <w:rsid w:val="00B82E24"/>
    <w:rsid w:val="00B83A50"/>
    <w:rsid w:val="00B86326"/>
    <w:rsid w:val="00B863D2"/>
    <w:rsid w:val="00B879D2"/>
    <w:rsid w:val="00B91709"/>
    <w:rsid w:val="00B935AF"/>
    <w:rsid w:val="00B94081"/>
    <w:rsid w:val="00B95A4A"/>
    <w:rsid w:val="00B9756F"/>
    <w:rsid w:val="00BA0A1A"/>
    <w:rsid w:val="00BA1070"/>
    <w:rsid w:val="00BA1EC5"/>
    <w:rsid w:val="00BA42BD"/>
    <w:rsid w:val="00BA508B"/>
    <w:rsid w:val="00BA6454"/>
    <w:rsid w:val="00BA6A60"/>
    <w:rsid w:val="00BA7A65"/>
    <w:rsid w:val="00BA7F76"/>
    <w:rsid w:val="00BB01AF"/>
    <w:rsid w:val="00BB1E2D"/>
    <w:rsid w:val="00BB1ED8"/>
    <w:rsid w:val="00BB215A"/>
    <w:rsid w:val="00BB2637"/>
    <w:rsid w:val="00BB2ABC"/>
    <w:rsid w:val="00BB4256"/>
    <w:rsid w:val="00BB69B1"/>
    <w:rsid w:val="00BB6A73"/>
    <w:rsid w:val="00BB71CB"/>
    <w:rsid w:val="00BC0079"/>
    <w:rsid w:val="00BC0589"/>
    <w:rsid w:val="00BC27D9"/>
    <w:rsid w:val="00BC2CFB"/>
    <w:rsid w:val="00BC4A8D"/>
    <w:rsid w:val="00BC5DBD"/>
    <w:rsid w:val="00BD028B"/>
    <w:rsid w:val="00BD0961"/>
    <w:rsid w:val="00BD09F0"/>
    <w:rsid w:val="00BD15C5"/>
    <w:rsid w:val="00BD2028"/>
    <w:rsid w:val="00BD27BC"/>
    <w:rsid w:val="00BD61B4"/>
    <w:rsid w:val="00BD7735"/>
    <w:rsid w:val="00BD7BB8"/>
    <w:rsid w:val="00BD7FC6"/>
    <w:rsid w:val="00BE0237"/>
    <w:rsid w:val="00BE0E36"/>
    <w:rsid w:val="00BE2CC9"/>
    <w:rsid w:val="00BE34A5"/>
    <w:rsid w:val="00BE501C"/>
    <w:rsid w:val="00BE643D"/>
    <w:rsid w:val="00BF01FA"/>
    <w:rsid w:val="00BF2012"/>
    <w:rsid w:val="00BF2C1C"/>
    <w:rsid w:val="00BF3084"/>
    <w:rsid w:val="00BF359C"/>
    <w:rsid w:val="00BF4515"/>
    <w:rsid w:val="00BF625D"/>
    <w:rsid w:val="00BF70B8"/>
    <w:rsid w:val="00C00179"/>
    <w:rsid w:val="00C00CC1"/>
    <w:rsid w:val="00C00E46"/>
    <w:rsid w:val="00C0193E"/>
    <w:rsid w:val="00C03920"/>
    <w:rsid w:val="00C04FEA"/>
    <w:rsid w:val="00C0652B"/>
    <w:rsid w:val="00C06B45"/>
    <w:rsid w:val="00C10E04"/>
    <w:rsid w:val="00C10EB1"/>
    <w:rsid w:val="00C113AC"/>
    <w:rsid w:val="00C1251E"/>
    <w:rsid w:val="00C133D0"/>
    <w:rsid w:val="00C15965"/>
    <w:rsid w:val="00C16ED1"/>
    <w:rsid w:val="00C21D2B"/>
    <w:rsid w:val="00C22E79"/>
    <w:rsid w:val="00C245BF"/>
    <w:rsid w:val="00C24974"/>
    <w:rsid w:val="00C2515B"/>
    <w:rsid w:val="00C27349"/>
    <w:rsid w:val="00C2795C"/>
    <w:rsid w:val="00C27A34"/>
    <w:rsid w:val="00C310FE"/>
    <w:rsid w:val="00C35DDB"/>
    <w:rsid w:val="00C371A5"/>
    <w:rsid w:val="00C41213"/>
    <w:rsid w:val="00C42D4D"/>
    <w:rsid w:val="00C44401"/>
    <w:rsid w:val="00C44752"/>
    <w:rsid w:val="00C44959"/>
    <w:rsid w:val="00C44A02"/>
    <w:rsid w:val="00C461A3"/>
    <w:rsid w:val="00C46BD5"/>
    <w:rsid w:val="00C47549"/>
    <w:rsid w:val="00C507A4"/>
    <w:rsid w:val="00C5268D"/>
    <w:rsid w:val="00C52DAF"/>
    <w:rsid w:val="00C52DFC"/>
    <w:rsid w:val="00C534F9"/>
    <w:rsid w:val="00C5359F"/>
    <w:rsid w:val="00C56E19"/>
    <w:rsid w:val="00C60A0C"/>
    <w:rsid w:val="00C623A6"/>
    <w:rsid w:val="00C624A8"/>
    <w:rsid w:val="00C63B7F"/>
    <w:rsid w:val="00C649C9"/>
    <w:rsid w:val="00C657A4"/>
    <w:rsid w:val="00C65A34"/>
    <w:rsid w:val="00C66219"/>
    <w:rsid w:val="00C66D1C"/>
    <w:rsid w:val="00C6747A"/>
    <w:rsid w:val="00C677E7"/>
    <w:rsid w:val="00C67F42"/>
    <w:rsid w:val="00C71B6B"/>
    <w:rsid w:val="00C72859"/>
    <w:rsid w:val="00C730FC"/>
    <w:rsid w:val="00C745C3"/>
    <w:rsid w:val="00C748EC"/>
    <w:rsid w:val="00C758DD"/>
    <w:rsid w:val="00C75F50"/>
    <w:rsid w:val="00C76547"/>
    <w:rsid w:val="00C7722B"/>
    <w:rsid w:val="00C775BB"/>
    <w:rsid w:val="00C80304"/>
    <w:rsid w:val="00C80FE8"/>
    <w:rsid w:val="00C817EA"/>
    <w:rsid w:val="00C82E6F"/>
    <w:rsid w:val="00C8355E"/>
    <w:rsid w:val="00C83CD4"/>
    <w:rsid w:val="00C84FA5"/>
    <w:rsid w:val="00C85B83"/>
    <w:rsid w:val="00C86901"/>
    <w:rsid w:val="00C86974"/>
    <w:rsid w:val="00C874D2"/>
    <w:rsid w:val="00C90793"/>
    <w:rsid w:val="00C90A4A"/>
    <w:rsid w:val="00C927AB"/>
    <w:rsid w:val="00C92E1D"/>
    <w:rsid w:val="00C953E3"/>
    <w:rsid w:val="00C9591D"/>
    <w:rsid w:val="00C96022"/>
    <w:rsid w:val="00C964B3"/>
    <w:rsid w:val="00C970D8"/>
    <w:rsid w:val="00C97765"/>
    <w:rsid w:val="00C97851"/>
    <w:rsid w:val="00CA0392"/>
    <w:rsid w:val="00CA0D45"/>
    <w:rsid w:val="00CA12E7"/>
    <w:rsid w:val="00CA1AA5"/>
    <w:rsid w:val="00CA2604"/>
    <w:rsid w:val="00CA327F"/>
    <w:rsid w:val="00CA3478"/>
    <w:rsid w:val="00CA42B4"/>
    <w:rsid w:val="00CA496C"/>
    <w:rsid w:val="00CA564B"/>
    <w:rsid w:val="00CA5E41"/>
    <w:rsid w:val="00CA5EC0"/>
    <w:rsid w:val="00CA61CD"/>
    <w:rsid w:val="00CB022E"/>
    <w:rsid w:val="00CB12C7"/>
    <w:rsid w:val="00CB191D"/>
    <w:rsid w:val="00CB24D4"/>
    <w:rsid w:val="00CB3653"/>
    <w:rsid w:val="00CB4070"/>
    <w:rsid w:val="00CB5381"/>
    <w:rsid w:val="00CB5646"/>
    <w:rsid w:val="00CB57B4"/>
    <w:rsid w:val="00CB5E10"/>
    <w:rsid w:val="00CB6A7C"/>
    <w:rsid w:val="00CC0546"/>
    <w:rsid w:val="00CC09D7"/>
    <w:rsid w:val="00CC1273"/>
    <w:rsid w:val="00CC2B9A"/>
    <w:rsid w:val="00CC2C3B"/>
    <w:rsid w:val="00CC3C56"/>
    <w:rsid w:val="00CC467D"/>
    <w:rsid w:val="00CC594C"/>
    <w:rsid w:val="00CC5F4A"/>
    <w:rsid w:val="00CC65DD"/>
    <w:rsid w:val="00CC6AC4"/>
    <w:rsid w:val="00CC6F7C"/>
    <w:rsid w:val="00CC7E13"/>
    <w:rsid w:val="00CD20A9"/>
    <w:rsid w:val="00CD2723"/>
    <w:rsid w:val="00CD3835"/>
    <w:rsid w:val="00CD3EDC"/>
    <w:rsid w:val="00CD46E1"/>
    <w:rsid w:val="00CD48DE"/>
    <w:rsid w:val="00CD4B7E"/>
    <w:rsid w:val="00CD594D"/>
    <w:rsid w:val="00CD5B43"/>
    <w:rsid w:val="00CD6C15"/>
    <w:rsid w:val="00CD6D95"/>
    <w:rsid w:val="00CD7907"/>
    <w:rsid w:val="00CD79E2"/>
    <w:rsid w:val="00CE1558"/>
    <w:rsid w:val="00CE1689"/>
    <w:rsid w:val="00CE1DA8"/>
    <w:rsid w:val="00CE218E"/>
    <w:rsid w:val="00CE26BA"/>
    <w:rsid w:val="00CE2871"/>
    <w:rsid w:val="00CE2C69"/>
    <w:rsid w:val="00CE35EF"/>
    <w:rsid w:val="00CE5001"/>
    <w:rsid w:val="00CE51A9"/>
    <w:rsid w:val="00CE5338"/>
    <w:rsid w:val="00CE6776"/>
    <w:rsid w:val="00CE7CED"/>
    <w:rsid w:val="00CF0883"/>
    <w:rsid w:val="00CF1A0A"/>
    <w:rsid w:val="00CF223F"/>
    <w:rsid w:val="00CF2861"/>
    <w:rsid w:val="00CF2D2F"/>
    <w:rsid w:val="00CF3FDA"/>
    <w:rsid w:val="00CF4862"/>
    <w:rsid w:val="00CF4C30"/>
    <w:rsid w:val="00CF707A"/>
    <w:rsid w:val="00CF740D"/>
    <w:rsid w:val="00CF7CD3"/>
    <w:rsid w:val="00D01B86"/>
    <w:rsid w:val="00D025EB"/>
    <w:rsid w:val="00D02CDE"/>
    <w:rsid w:val="00D02F85"/>
    <w:rsid w:val="00D036BC"/>
    <w:rsid w:val="00D03DC0"/>
    <w:rsid w:val="00D04225"/>
    <w:rsid w:val="00D04B65"/>
    <w:rsid w:val="00D10808"/>
    <w:rsid w:val="00D10E8A"/>
    <w:rsid w:val="00D10F62"/>
    <w:rsid w:val="00D114BF"/>
    <w:rsid w:val="00D11B71"/>
    <w:rsid w:val="00D11B82"/>
    <w:rsid w:val="00D14291"/>
    <w:rsid w:val="00D159E0"/>
    <w:rsid w:val="00D15A1C"/>
    <w:rsid w:val="00D15A36"/>
    <w:rsid w:val="00D16A6A"/>
    <w:rsid w:val="00D16AA9"/>
    <w:rsid w:val="00D1719C"/>
    <w:rsid w:val="00D17FA2"/>
    <w:rsid w:val="00D20B3F"/>
    <w:rsid w:val="00D20BFA"/>
    <w:rsid w:val="00D21265"/>
    <w:rsid w:val="00D226BC"/>
    <w:rsid w:val="00D22882"/>
    <w:rsid w:val="00D24162"/>
    <w:rsid w:val="00D2433A"/>
    <w:rsid w:val="00D253E6"/>
    <w:rsid w:val="00D25B17"/>
    <w:rsid w:val="00D26165"/>
    <w:rsid w:val="00D26CED"/>
    <w:rsid w:val="00D2762A"/>
    <w:rsid w:val="00D32475"/>
    <w:rsid w:val="00D32BE4"/>
    <w:rsid w:val="00D33212"/>
    <w:rsid w:val="00D33772"/>
    <w:rsid w:val="00D33A5B"/>
    <w:rsid w:val="00D33BB3"/>
    <w:rsid w:val="00D347B2"/>
    <w:rsid w:val="00D35283"/>
    <w:rsid w:val="00D3709E"/>
    <w:rsid w:val="00D376EF"/>
    <w:rsid w:val="00D37C3E"/>
    <w:rsid w:val="00D37EA1"/>
    <w:rsid w:val="00D41DA1"/>
    <w:rsid w:val="00D44607"/>
    <w:rsid w:val="00D46D97"/>
    <w:rsid w:val="00D5008B"/>
    <w:rsid w:val="00D5081C"/>
    <w:rsid w:val="00D50B33"/>
    <w:rsid w:val="00D52527"/>
    <w:rsid w:val="00D528FB"/>
    <w:rsid w:val="00D538A4"/>
    <w:rsid w:val="00D54123"/>
    <w:rsid w:val="00D54CB7"/>
    <w:rsid w:val="00D55C83"/>
    <w:rsid w:val="00D57841"/>
    <w:rsid w:val="00D615A0"/>
    <w:rsid w:val="00D62A0C"/>
    <w:rsid w:val="00D62C00"/>
    <w:rsid w:val="00D6300C"/>
    <w:rsid w:val="00D647C5"/>
    <w:rsid w:val="00D64AA1"/>
    <w:rsid w:val="00D652E7"/>
    <w:rsid w:val="00D67E34"/>
    <w:rsid w:val="00D700D2"/>
    <w:rsid w:val="00D71A36"/>
    <w:rsid w:val="00D72C76"/>
    <w:rsid w:val="00D73DF4"/>
    <w:rsid w:val="00D744A9"/>
    <w:rsid w:val="00D80FBE"/>
    <w:rsid w:val="00D81066"/>
    <w:rsid w:val="00D821D1"/>
    <w:rsid w:val="00D8233A"/>
    <w:rsid w:val="00D82474"/>
    <w:rsid w:val="00D826EB"/>
    <w:rsid w:val="00D83980"/>
    <w:rsid w:val="00D872B9"/>
    <w:rsid w:val="00D91AB2"/>
    <w:rsid w:val="00D923E7"/>
    <w:rsid w:val="00D942EC"/>
    <w:rsid w:val="00D95990"/>
    <w:rsid w:val="00D959D0"/>
    <w:rsid w:val="00D95EB0"/>
    <w:rsid w:val="00D962E2"/>
    <w:rsid w:val="00D967BB"/>
    <w:rsid w:val="00D96823"/>
    <w:rsid w:val="00D973F0"/>
    <w:rsid w:val="00DA077F"/>
    <w:rsid w:val="00DA185B"/>
    <w:rsid w:val="00DA1C6D"/>
    <w:rsid w:val="00DA1DDF"/>
    <w:rsid w:val="00DA388D"/>
    <w:rsid w:val="00DA3CE2"/>
    <w:rsid w:val="00DA48D9"/>
    <w:rsid w:val="00DA68AD"/>
    <w:rsid w:val="00DA6955"/>
    <w:rsid w:val="00DA78F6"/>
    <w:rsid w:val="00DA79DA"/>
    <w:rsid w:val="00DA7DB9"/>
    <w:rsid w:val="00DB1000"/>
    <w:rsid w:val="00DB11F5"/>
    <w:rsid w:val="00DB20EA"/>
    <w:rsid w:val="00DB25B7"/>
    <w:rsid w:val="00DB272E"/>
    <w:rsid w:val="00DB2C4E"/>
    <w:rsid w:val="00DB45D0"/>
    <w:rsid w:val="00DB6677"/>
    <w:rsid w:val="00DC0984"/>
    <w:rsid w:val="00DC0B56"/>
    <w:rsid w:val="00DC23ED"/>
    <w:rsid w:val="00DC23F8"/>
    <w:rsid w:val="00DC35B8"/>
    <w:rsid w:val="00DC3B88"/>
    <w:rsid w:val="00DC43FC"/>
    <w:rsid w:val="00DC461E"/>
    <w:rsid w:val="00DC4F06"/>
    <w:rsid w:val="00DC53BC"/>
    <w:rsid w:val="00DC58FF"/>
    <w:rsid w:val="00DC5CB6"/>
    <w:rsid w:val="00DC716A"/>
    <w:rsid w:val="00DC7441"/>
    <w:rsid w:val="00DC7A82"/>
    <w:rsid w:val="00DD0DE8"/>
    <w:rsid w:val="00DD1094"/>
    <w:rsid w:val="00DD1B4C"/>
    <w:rsid w:val="00DD1B77"/>
    <w:rsid w:val="00DD20F2"/>
    <w:rsid w:val="00DD2125"/>
    <w:rsid w:val="00DD36C4"/>
    <w:rsid w:val="00DD3CDB"/>
    <w:rsid w:val="00DE010A"/>
    <w:rsid w:val="00DE2498"/>
    <w:rsid w:val="00DE256B"/>
    <w:rsid w:val="00DE2732"/>
    <w:rsid w:val="00DE2DC8"/>
    <w:rsid w:val="00DE3684"/>
    <w:rsid w:val="00DE385E"/>
    <w:rsid w:val="00DE4CEA"/>
    <w:rsid w:val="00DE56B7"/>
    <w:rsid w:val="00DE647F"/>
    <w:rsid w:val="00DE6771"/>
    <w:rsid w:val="00DE69F7"/>
    <w:rsid w:val="00DE7400"/>
    <w:rsid w:val="00DF1650"/>
    <w:rsid w:val="00DF1A68"/>
    <w:rsid w:val="00DF1CEA"/>
    <w:rsid w:val="00DF1E97"/>
    <w:rsid w:val="00DF24C3"/>
    <w:rsid w:val="00DF2E5E"/>
    <w:rsid w:val="00DF4954"/>
    <w:rsid w:val="00DF58C7"/>
    <w:rsid w:val="00DF62AD"/>
    <w:rsid w:val="00DF6366"/>
    <w:rsid w:val="00DF789D"/>
    <w:rsid w:val="00E005CA"/>
    <w:rsid w:val="00E008CC"/>
    <w:rsid w:val="00E02663"/>
    <w:rsid w:val="00E05040"/>
    <w:rsid w:val="00E05833"/>
    <w:rsid w:val="00E05B18"/>
    <w:rsid w:val="00E07794"/>
    <w:rsid w:val="00E10092"/>
    <w:rsid w:val="00E11D5C"/>
    <w:rsid w:val="00E13797"/>
    <w:rsid w:val="00E13AD3"/>
    <w:rsid w:val="00E140A2"/>
    <w:rsid w:val="00E14CD6"/>
    <w:rsid w:val="00E151C6"/>
    <w:rsid w:val="00E17C88"/>
    <w:rsid w:val="00E210E6"/>
    <w:rsid w:val="00E21232"/>
    <w:rsid w:val="00E21651"/>
    <w:rsid w:val="00E221AF"/>
    <w:rsid w:val="00E22CEE"/>
    <w:rsid w:val="00E23E2A"/>
    <w:rsid w:val="00E24B7E"/>
    <w:rsid w:val="00E259F1"/>
    <w:rsid w:val="00E266B5"/>
    <w:rsid w:val="00E31540"/>
    <w:rsid w:val="00E316C7"/>
    <w:rsid w:val="00E319C4"/>
    <w:rsid w:val="00E31EDB"/>
    <w:rsid w:val="00E32975"/>
    <w:rsid w:val="00E33331"/>
    <w:rsid w:val="00E3340E"/>
    <w:rsid w:val="00E33C60"/>
    <w:rsid w:val="00E3467E"/>
    <w:rsid w:val="00E346B0"/>
    <w:rsid w:val="00E3485B"/>
    <w:rsid w:val="00E34AF9"/>
    <w:rsid w:val="00E35180"/>
    <w:rsid w:val="00E35B73"/>
    <w:rsid w:val="00E3659C"/>
    <w:rsid w:val="00E36906"/>
    <w:rsid w:val="00E37855"/>
    <w:rsid w:val="00E40245"/>
    <w:rsid w:val="00E40F4E"/>
    <w:rsid w:val="00E41396"/>
    <w:rsid w:val="00E4154C"/>
    <w:rsid w:val="00E42428"/>
    <w:rsid w:val="00E448EC"/>
    <w:rsid w:val="00E44C43"/>
    <w:rsid w:val="00E4554C"/>
    <w:rsid w:val="00E466C4"/>
    <w:rsid w:val="00E466CA"/>
    <w:rsid w:val="00E46845"/>
    <w:rsid w:val="00E507FF"/>
    <w:rsid w:val="00E51658"/>
    <w:rsid w:val="00E518D7"/>
    <w:rsid w:val="00E537AC"/>
    <w:rsid w:val="00E54712"/>
    <w:rsid w:val="00E5510F"/>
    <w:rsid w:val="00E55DB5"/>
    <w:rsid w:val="00E5675C"/>
    <w:rsid w:val="00E56B4D"/>
    <w:rsid w:val="00E570ED"/>
    <w:rsid w:val="00E612FC"/>
    <w:rsid w:val="00E614CE"/>
    <w:rsid w:val="00E629D6"/>
    <w:rsid w:val="00E656E3"/>
    <w:rsid w:val="00E65715"/>
    <w:rsid w:val="00E7144A"/>
    <w:rsid w:val="00E73B1B"/>
    <w:rsid w:val="00E73B72"/>
    <w:rsid w:val="00E73D26"/>
    <w:rsid w:val="00E74151"/>
    <w:rsid w:val="00E75E13"/>
    <w:rsid w:val="00E75ED3"/>
    <w:rsid w:val="00E761BC"/>
    <w:rsid w:val="00E775CB"/>
    <w:rsid w:val="00E80E83"/>
    <w:rsid w:val="00E81D3C"/>
    <w:rsid w:val="00E8349A"/>
    <w:rsid w:val="00E83987"/>
    <w:rsid w:val="00E83DC3"/>
    <w:rsid w:val="00E841B3"/>
    <w:rsid w:val="00E844E6"/>
    <w:rsid w:val="00E84C92"/>
    <w:rsid w:val="00E85008"/>
    <w:rsid w:val="00E85CF9"/>
    <w:rsid w:val="00E86145"/>
    <w:rsid w:val="00E8784F"/>
    <w:rsid w:val="00E87A15"/>
    <w:rsid w:val="00E87D9D"/>
    <w:rsid w:val="00E903A8"/>
    <w:rsid w:val="00E9062A"/>
    <w:rsid w:val="00E90A01"/>
    <w:rsid w:val="00E91545"/>
    <w:rsid w:val="00E92160"/>
    <w:rsid w:val="00E9367D"/>
    <w:rsid w:val="00E955DB"/>
    <w:rsid w:val="00E95A8D"/>
    <w:rsid w:val="00E95B1C"/>
    <w:rsid w:val="00E9611A"/>
    <w:rsid w:val="00E96819"/>
    <w:rsid w:val="00E96F01"/>
    <w:rsid w:val="00E970B3"/>
    <w:rsid w:val="00E9739B"/>
    <w:rsid w:val="00E97890"/>
    <w:rsid w:val="00E979A4"/>
    <w:rsid w:val="00EA09FF"/>
    <w:rsid w:val="00EA1FB7"/>
    <w:rsid w:val="00EA20AF"/>
    <w:rsid w:val="00EA2505"/>
    <w:rsid w:val="00EA2D7B"/>
    <w:rsid w:val="00EA2EAC"/>
    <w:rsid w:val="00EA2ECC"/>
    <w:rsid w:val="00EA305A"/>
    <w:rsid w:val="00EA4836"/>
    <w:rsid w:val="00EA6CBE"/>
    <w:rsid w:val="00EB052B"/>
    <w:rsid w:val="00EB0A35"/>
    <w:rsid w:val="00EB0B3B"/>
    <w:rsid w:val="00EB3731"/>
    <w:rsid w:val="00EB3926"/>
    <w:rsid w:val="00EB3BA8"/>
    <w:rsid w:val="00EB3C7B"/>
    <w:rsid w:val="00EB429E"/>
    <w:rsid w:val="00EB5E2F"/>
    <w:rsid w:val="00EB5F0E"/>
    <w:rsid w:val="00EB609E"/>
    <w:rsid w:val="00EB68AF"/>
    <w:rsid w:val="00EC01B1"/>
    <w:rsid w:val="00EC0BB1"/>
    <w:rsid w:val="00EC1FC5"/>
    <w:rsid w:val="00EC31D0"/>
    <w:rsid w:val="00EC33BD"/>
    <w:rsid w:val="00EC34F2"/>
    <w:rsid w:val="00EC367D"/>
    <w:rsid w:val="00EC4451"/>
    <w:rsid w:val="00EC4CAA"/>
    <w:rsid w:val="00EC4F21"/>
    <w:rsid w:val="00EC542D"/>
    <w:rsid w:val="00EC576E"/>
    <w:rsid w:val="00EC584E"/>
    <w:rsid w:val="00EC5BDA"/>
    <w:rsid w:val="00EC6346"/>
    <w:rsid w:val="00EC6F88"/>
    <w:rsid w:val="00ED09F1"/>
    <w:rsid w:val="00ED14ED"/>
    <w:rsid w:val="00ED15AF"/>
    <w:rsid w:val="00ED22DC"/>
    <w:rsid w:val="00ED33C7"/>
    <w:rsid w:val="00ED3ABB"/>
    <w:rsid w:val="00ED428A"/>
    <w:rsid w:val="00ED66FC"/>
    <w:rsid w:val="00ED7C82"/>
    <w:rsid w:val="00EE14C5"/>
    <w:rsid w:val="00EE3521"/>
    <w:rsid w:val="00EE40E2"/>
    <w:rsid w:val="00EE641F"/>
    <w:rsid w:val="00EE6AD8"/>
    <w:rsid w:val="00EE763C"/>
    <w:rsid w:val="00EE7D78"/>
    <w:rsid w:val="00EF0A34"/>
    <w:rsid w:val="00EF1E55"/>
    <w:rsid w:val="00EF308F"/>
    <w:rsid w:val="00EF4040"/>
    <w:rsid w:val="00EF490E"/>
    <w:rsid w:val="00EF4C43"/>
    <w:rsid w:val="00EF4FBE"/>
    <w:rsid w:val="00EF53E6"/>
    <w:rsid w:val="00EF5488"/>
    <w:rsid w:val="00EF5F8E"/>
    <w:rsid w:val="00EF69CB"/>
    <w:rsid w:val="00F01E1B"/>
    <w:rsid w:val="00F01E80"/>
    <w:rsid w:val="00F044F8"/>
    <w:rsid w:val="00F04C8E"/>
    <w:rsid w:val="00F0593B"/>
    <w:rsid w:val="00F05FE6"/>
    <w:rsid w:val="00F07A83"/>
    <w:rsid w:val="00F07D23"/>
    <w:rsid w:val="00F10535"/>
    <w:rsid w:val="00F111CA"/>
    <w:rsid w:val="00F12419"/>
    <w:rsid w:val="00F12BA6"/>
    <w:rsid w:val="00F12C01"/>
    <w:rsid w:val="00F137C2"/>
    <w:rsid w:val="00F1493B"/>
    <w:rsid w:val="00F16C92"/>
    <w:rsid w:val="00F16DB0"/>
    <w:rsid w:val="00F16F38"/>
    <w:rsid w:val="00F17BB0"/>
    <w:rsid w:val="00F17F9B"/>
    <w:rsid w:val="00F211F5"/>
    <w:rsid w:val="00F22015"/>
    <w:rsid w:val="00F223B7"/>
    <w:rsid w:val="00F22DBA"/>
    <w:rsid w:val="00F239F5"/>
    <w:rsid w:val="00F25546"/>
    <w:rsid w:val="00F2623D"/>
    <w:rsid w:val="00F26DD7"/>
    <w:rsid w:val="00F272D7"/>
    <w:rsid w:val="00F27F44"/>
    <w:rsid w:val="00F302FC"/>
    <w:rsid w:val="00F30F15"/>
    <w:rsid w:val="00F3151F"/>
    <w:rsid w:val="00F330DB"/>
    <w:rsid w:val="00F338B6"/>
    <w:rsid w:val="00F347C8"/>
    <w:rsid w:val="00F34922"/>
    <w:rsid w:val="00F34F26"/>
    <w:rsid w:val="00F36FB4"/>
    <w:rsid w:val="00F373C2"/>
    <w:rsid w:val="00F406FB"/>
    <w:rsid w:val="00F40DF6"/>
    <w:rsid w:val="00F41B6E"/>
    <w:rsid w:val="00F42820"/>
    <w:rsid w:val="00F42BF0"/>
    <w:rsid w:val="00F45099"/>
    <w:rsid w:val="00F450EF"/>
    <w:rsid w:val="00F45E1A"/>
    <w:rsid w:val="00F46044"/>
    <w:rsid w:val="00F47767"/>
    <w:rsid w:val="00F47ABD"/>
    <w:rsid w:val="00F50AC7"/>
    <w:rsid w:val="00F534A2"/>
    <w:rsid w:val="00F53589"/>
    <w:rsid w:val="00F5417A"/>
    <w:rsid w:val="00F55432"/>
    <w:rsid w:val="00F566B5"/>
    <w:rsid w:val="00F579CD"/>
    <w:rsid w:val="00F57D60"/>
    <w:rsid w:val="00F57EE2"/>
    <w:rsid w:val="00F60AAC"/>
    <w:rsid w:val="00F623A9"/>
    <w:rsid w:val="00F63308"/>
    <w:rsid w:val="00F63ACE"/>
    <w:rsid w:val="00F6490D"/>
    <w:rsid w:val="00F67353"/>
    <w:rsid w:val="00F6756D"/>
    <w:rsid w:val="00F728DE"/>
    <w:rsid w:val="00F74D74"/>
    <w:rsid w:val="00F76252"/>
    <w:rsid w:val="00F76D64"/>
    <w:rsid w:val="00F80A15"/>
    <w:rsid w:val="00F8278C"/>
    <w:rsid w:val="00F82BF3"/>
    <w:rsid w:val="00F82CA5"/>
    <w:rsid w:val="00F84F02"/>
    <w:rsid w:val="00F8552B"/>
    <w:rsid w:val="00F86139"/>
    <w:rsid w:val="00F86974"/>
    <w:rsid w:val="00F876D5"/>
    <w:rsid w:val="00F91478"/>
    <w:rsid w:val="00F917D1"/>
    <w:rsid w:val="00F931D5"/>
    <w:rsid w:val="00F9427A"/>
    <w:rsid w:val="00F94893"/>
    <w:rsid w:val="00F94A8F"/>
    <w:rsid w:val="00F95235"/>
    <w:rsid w:val="00F9770D"/>
    <w:rsid w:val="00F97C07"/>
    <w:rsid w:val="00FA0B10"/>
    <w:rsid w:val="00FA0DCC"/>
    <w:rsid w:val="00FA10FA"/>
    <w:rsid w:val="00FA1B50"/>
    <w:rsid w:val="00FA3306"/>
    <w:rsid w:val="00FA3751"/>
    <w:rsid w:val="00FA3847"/>
    <w:rsid w:val="00FA4490"/>
    <w:rsid w:val="00FA4877"/>
    <w:rsid w:val="00FA4E32"/>
    <w:rsid w:val="00FA5722"/>
    <w:rsid w:val="00FA77FD"/>
    <w:rsid w:val="00FA7AEB"/>
    <w:rsid w:val="00FA7B49"/>
    <w:rsid w:val="00FB13AD"/>
    <w:rsid w:val="00FB1E14"/>
    <w:rsid w:val="00FB3550"/>
    <w:rsid w:val="00FB3690"/>
    <w:rsid w:val="00FB376C"/>
    <w:rsid w:val="00FB40D0"/>
    <w:rsid w:val="00FB6ACF"/>
    <w:rsid w:val="00FC1334"/>
    <w:rsid w:val="00FC1644"/>
    <w:rsid w:val="00FC1CE9"/>
    <w:rsid w:val="00FC2679"/>
    <w:rsid w:val="00FC2743"/>
    <w:rsid w:val="00FC2836"/>
    <w:rsid w:val="00FC46F0"/>
    <w:rsid w:val="00FC5C66"/>
    <w:rsid w:val="00FC62A8"/>
    <w:rsid w:val="00FC7636"/>
    <w:rsid w:val="00FD11BC"/>
    <w:rsid w:val="00FD2E89"/>
    <w:rsid w:val="00FD3141"/>
    <w:rsid w:val="00FD52E9"/>
    <w:rsid w:val="00FD62F8"/>
    <w:rsid w:val="00FD6913"/>
    <w:rsid w:val="00FE06CB"/>
    <w:rsid w:val="00FE1898"/>
    <w:rsid w:val="00FE217D"/>
    <w:rsid w:val="00FE2419"/>
    <w:rsid w:val="00FE2C9C"/>
    <w:rsid w:val="00FE2FA6"/>
    <w:rsid w:val="00FE3ABA"/>
    <w:rsid w:val="00FE3EE5"/>
    <w:rsid w:val="00FE5A02"/>
    <w:rsid w:val="00FE5AAD"/>
    <w:rsid w:val="00FE6AED"/>
    <w:rsid w:val="00FF0153"/>
    <w:rsid w:val="00FF0526"/>
    <w:rsid w:val="00FF05E4"/>
    <w:rsid w:val="00FF0D83"/>
    <w:rsid w:val="00FF0F89"/>
    <w:rsid w:val="00FF1B5C"/>
    <w:rsid w:val="00FF3AFA"/>
    <w:rsid w:val="00FF54EB"/>
    <w:rsid w:val="00FF742E"/>
    <w:rsid w:val="5088DB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4C5014A"/>
  <w14:defaultImageDpi w14:val="300"/>
  <w15:docId w15:val="{ED6BEC24-7658-1946-838A-76DD0F85A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44E6"/>
    <w:pPr>
      <w:spacing w:line="480" w:lineRule="auto"/>
      <w:ind w:firstLine="720"/>
    </w:pPr>
    <w:rPr>
      <w:rFonts w:ascii="Times New Roman" w:hAnsi="Times New Roman" w:cs="Times New Roman"/>
    </w:rPr>
  </w:style>
  <w:style w:type="paragraph" w:styleId="Heading1">
    <w:name w:val="heading 1"/>
    <w:basedOn w:val="Normal"/>
    <w:next w:val="Normal"/>
    <w:link w:val="Heading1Char"/>
    <w:uiPriority w:val="9"/>
    <w:qFormat/>
    <w:rsid w:val="00803D14"/>
    <w:pPr>
      <w:jc w:val="center"/>
      <w:outlineLvl w:val="0"/>
    </w:pPr>
    <w:rPr>
      <w:b/>
    </w:rPr>
  </w:style>
  <w:style w:type="paragraph" w:styleId="Heading2">
    <w:name w:val="heading 2"/>
    <w:basedOn w:val="Normal"/>
    <w:next w:val="Normal"/>
    <w:link w:val="Heading2Char"/>
    <w:uiPriority w:val="9"/>
    <w:unhideWhenUsed/>
    <w:qFormat/>
    <w:rsid w:val="00B720EE"/>
    <w:pPr>
      <w:ind w:firstLine="0"/>
      <w:outlineLvl w:val="1"/>
    </w:pPr>
    <w:rPr>
      <w:b/>
    </w:rPr>
  </w:style>
  <w:style w:type="paragraph" w:styleId="Heading3">
    <w:name w:val="heading 3"/>
    <w:basedOn w:val="Heading2"/>
    <w:next w:val="Normal"/>
    <w:link w:val="Heading3Char"/>
    <w:uiPriority w:val="9"/>
    <w:unhideWhenUsed/>
    <w:qFormat/>
    <w:rsid w:val="00291FF8"/>
    <w:pPr>
      <w:outlineLvl w:val="2"/>
    </w:pPr>
    <w:rPr>
      <w:i/>
      <w:iCs/>
    </w:rPr>
  </w:style>
  <w:style w:type="paragraph" w:styleId="Heading4">
    <w:name w:val="heading 4"/>
    <w:basedOn w:val="Normal"/>
    <w:next w:val="Normal"/>
    <w:link w:val="Heading4Char"/>
    <w:uiPriority w:val="9"/>
    <w:unhideWhenUsed/>
    <w:qFormat/>
    <w:rsid w:val="007E6410"/>
    <w:pPr>
      <w:tabs>
        <w:tab w:val="center" w:pos="4680"/>
      </w:tabs>
      <w:outlineLvl w:val="3"/>
    </w:pPr>
    <w:rPr>
      <w:b/>
      <w:iCs/>
    </w:rPr>
  </w:style>
  <w:style w:type="paragraph" w:styleId="Heading5">
    <w:name w:val="heading 5"/>
    <w:basedOn w:val="Heading1"/>
    <w:next w:val="Normal"/>
    <w:link w:val="Heading5Char"/>
    <w:uiPriority w:val="9"/>
    <w:unhideWhenUsed/>
    <w:qFormat/>
    <w:rsid w:val="00B720EE"/>
    <w:pPr>
      <w:ind w:left="720" w:firstLine="0"/>
      <w:jc w:val="left"/>
      <w:outlineLvl w:val="4"/>
    </w:pPr>
    <w:rPr>
      <w:b w:val="0"/>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1507"/>
    <w:pPr>
      <w:numPr>
        <w:numId w:val="5"/>
      </w:numPr>
      <w:tabs>
        <w:tab w:val="center" w:pos="4680"/>
      </w:tabs>
      <w:contextualSpacing/>
    </w:pPr>
  </w:style>
  <w:style w:type="character" w:styleId="Hyperlink">
    <w:name w:val="Hyperlink"/>
    <w:basedOn w:val="DefaultParagraphFont"/>
    <w:uiPriority w:val="99"/>
    <w:unhideWhenUsed/>
    <w:rsid w:val="00426829"/>
    <w:rPr>
      <w:color w:val="0000FF" w:themeColor="hyperlink"/>
      <w:u w:val="single"/>
    </w:rPr>
  </w:style>
  <w:style w:type="character" w:styleId="CommentReference">
    <w:name w:val="annotation reference"/>
    <w:basedOn w:val="DefaultParagraphFont"/>
    <w:uiPriority w:val="99"/>
    <w:semiHidden/>
    <w:unhideWhenUsed/>
    <w:rsid w:val="00890723"/>
    <w:rPr>
      <w:sz w:val="18"/>
      <w:szCs w:val="18"/>
    </w:rPr>
  </w:style>
  <w:style w:type="paragraph" w:styleId="CommentText">
    <w:name w:val="annotation text"/>
    <w:basedOn w:val="Normal"/>
    <w:link w:val="CommentTextChar"/>
    <w:uiPriority w:val="99"/>
    <w:unhideWhenUsed/>
    <w:rsid w:val="00890723"/>
  </w:style>
  <w:style w:type="character" w:customStyle="1" w:styleId="CommentTextChar">
    <w:name w:val="Comment Text Char"/>
    <w:basedOn w:val="DefaultParagraphFont"/>
    <w:link w:val="CommentText"/>
    <w:uiPriority w:val="99"/>
    <w:rsid w:val="00890723"/>
    <w:rPr>
      <w:rFonts w:ascii="Times New Roman" w:hAnsi="Times New Roman" w:cs="Times New Roman"/>
    </w:rPr>
  </w:style>
  <w:style w:type="paragraph" w:styleId="CommentSubject">
    <w:name w:val="annotation subject"/>
    <w:basedOn w:val="CommentText"/>
    <w:next w:val="CommentText"/>
    <w:link w:val="CommentSubjectChar"/>
    <w:uiPriority w:val="99"/>
    <w:semiHidden/>
    <w:unhideWhenUsed/>
    <w:rsid w:val="00890723"/>
    <w:rPr>
      <w:b/>
      <w:bCs/>
      <w:sz w:val="20"/>
      <w:szCs w:val="20"/>
    </w:rPr>
  </w:style>
  <w:style w:type="character" w:customStyle="1" w:styleId="CommentSubjectChar">
    <w:name w:val="Comment Subject Char"/>
    <w:basedOn w:val="CommentTextChar"/>
    <w:link w:val="CommentSubject"/>
    <w:uiPriority w:val="99"/>
    <w:semiHidden/>
    <w:rsid w:val="00890723"/>
    <w:rPr>
      <w:rFonts w:ascii="Times New Roman" w:hAnsi="Times New Roman" w:cs="Times New Roman"/>
      <w:b/>
      <w:bCs/>
      <w:sz w:val="20"/>
      <w:szCs w:val="20"/>
    </w:rPr>
  </w:style>
  <w:style w:type="paragraph" w:styleId="BalloonText">
    <w:name w:val="Balloon Text"/>
    <w:basedOn w:val="Normal"/>
    <w:link w:val="BalloonTextChar"/>
    <w:uiPriority w:val="99"/>
    <w:semiHidden/>
    <w:unhideWhenUsed/>
    <w:rsid w:val="0089072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90723"/>
    <w:rPr>
      <w:rFonts w:ascii="Lucida Grande" w:hAnsi="Lucida Grande" w:cs="Lucida Grande"/>
      <w:sz w:val="18"/>
      <w:szCs w:val="18"/>
    </w:rPr>
  </w:style>
  <w:style w:type="character" w:styleId="FollowedHyperlink">
    <w:name w:val="FollowedHyperlink"/>
    <w:basedOn w:val="DefaultParagraphFont"/>
    <w:uiPriority w:val="99"/>
    <w:semiHidden/>
    <w:unhideWhenUsed/>
    <w:rsid w:val="00247278"/>
    <w:rPr>
      <w:color w:val="800080" w:themeColor="followedHyperlink"/>
      <w:u w:val="single"/>
    </w:rPr>
  </w:style>
  <w:style w:type="character" w:customStyle="1" w:styleId="Heading1Char">
    <w:name w:val="Heading 1 Char"/>
    <w:basedOn w:val="DefaultParagraphFont"/>
    <w:link w:val="Heading1"/>
    <w:uiPriority w:val="9"/>
    <w:rsid w:val="00803D14"/>
    <w:rPr>
      <w:rFonts w:ascii="Times New Roman" w:hAnsi="Times New Roman" w:cs="Times New Roman"/>
      <w:b/>
    </w:rPr>
  </w:style>
  <w:style w:type="character" w:customStyle="1" w:styleId="Heading2Char">
    <w:name w:val="Heading 2 Char"/>
    <w:basedOn w:val="DefaultParagraphFont"/>
    <w:link w:val="Heading2"/>
    <w:uiPriority w:val="9"/>
    <w:rsid w:val="00B720EE"/>
    <w:rPr>
      <w:rFonts w:ascii="Times New Roman" w:hAnsi="Times New Roman" w:cs="Times New Roman"/>
      <w:b/>
    </w:rPr>
  </w:style>
  <w:style w:type="character" w:customStyle="1" w:styleId="Heading3Char">
    <w:name w:val="Heading 3 Char"/>
    <w:basedOn w:val="DefaultParagraphFont"/>
    <w:link w:val="Heading3"/>
    <w:uiPriority w:val="9"/>
    <w:rsid w:val="00291FF8"/>
    <w:rPr>
      <w:rFonts w:ascii="Times New Roman" w:hAnsi="Times New Roman" w:cs="Times New Roman"/>
      <w:b/>
      <w:i/>
      <w:iCs/>
    </w:rPr>
  </w:style>
  <w:style w:type="character" w:customStyle="1" w:styleId="Heading4Char">
    <w:name w:val="Heading 4 Char"/>
    <w:basedOn w:val="DefaultParagraphFont"/>
    <w:link w:val="Heading4"/>
    <w:uiPriority w:val="9"/>
    <w:rsid w:val="007E6410"/>
    <w:rPr>
      <w:rFonts w:ascii="Times New Roman" w:hAnsi="Times New Roman" w:cs="Times New Roman"/>
      <w:b/>
      <w:iCs/>
    </w:rPr>
  </w:style>
  <w:style w:type="paragraph" w:styleId="Header">
    <w:name w:val="header"/>
    <w:basedOn w:val="Normal"/>
    <w:link w:val="HeaderChar"/>
    <w:uiPriority w:val="99"/>
    <w:unhideWhenUsed/>
    <w:rsid w:val="0069425E"/>
    <w:pPr>
      <w:tabs>
        <w:tab w:val="center" w:pos="4320"/>
        <w:tab w:val="right" w:pos="9360"/>
      </w:tabs>
      <w:ind w:firstLine="0"/>
    </w:pPr>
  </w:style>
  <w:style w:type="character" w:customStyle="1" w:styleId="HeaderChar">
    <w:name w:val="Header Char"/>
    <w:basedOn w:val="DefaultParagraphFont"/>
    <w:link w:val="Header"/>
    <w:uiPriority w:val="99"/>
    <w:rsid w:val="0069425E"/>
    <w:rPr>
      <w:rFonts w:ascii="Times New Roman" w:hAnsi="Times New Roman" w:cs="Times New Roman"/>
    </w:rPr>
  </w:style>
  <w:style w:type="paragraph" w:styleId="Footer">
    <w:name w:val="footer"/>
    <w:basedOn w:val="Normal"/>
    <w:link w:val="FooterChar"/>
    <w:uiPriority w:val="99"/>
    <w:unhideWhenUsed/>
    <w:rsid w:val="00083F96"/>
    <w:pPr>
      <w:tabs>
        <w:tab w:val="center" w:pos="4320"/>
        <w:tab w:val="right" w:pos="8640"/>
      </w:tabs>
    </w:pPr>
  </w:style>
  <w:style w:type="character" w:customStyle="1" w:styleId="FooterChar">
    <w:name w:val="Footer Char"/>
    <w:basedOn w:val="DefaultParagraphFont"/>
    <w:link w:val="Footer"/>
    <w:uiPriority w:val="99"/>
    <w:rsid w:val="00083F96"/>
    <w:rPr>
      <w:rFonts w:ascii="Times New Roman" w:hAnsi="Times New Roman" w:cs="Times New Roman"/>
    </w:rPr>
  </w:style>
  <w:style w:type="character" w:styleId="PageNumber">
    <w:name w:val="page number"/>
    <w:basedOn w:val="DefaultParagraphFont"/>
    <w:uiPriority w:val="99"/>
    <w:semiHidden/>
    <w:unhideWhenUsed/>
    <w:rsid w:val="00083F96"/>
  </w:style>
  <w:style w:type="paragraph" w:styleId="NormalWeb">
    <w:name w:val="Normal (Web)"/>
    <w:basedOn w:val="Normal"/>
    <w:uiPriority w:val="99"/>
    <w:unhideWhenUsed/>
    <w:rsid w:val="008536E5"/>
    <w:pPr>
      <w:spacing w:before="100" w:beforeAutospacing="1" w:after="100" w:afterAutospacing="1"/>
    </w:pPr>
    <w:rPr>
      <w:rFonts w:ascii="Times" w:hAnsi="Times"/>
      <w:sz w:val="20"/>
      <w:szCs w:val="20"/>
    </w:rPr>
  </w:style>
  <w:style w:type="character" w:customStyle="1" w:styleId="apple-converted-space">
    <w:name w:val="apple-converted-space"/>
    <w:basedOn w:val="DefaultParagraphFont"/>
    <w:rsid w:val="008536E5"/>
  </w:style>
  <w:style w:type="paragraph" w:styleId="Title">
    <w:name w:val="Title"/>
    <w:basedOn w:val="Normal"/>
    <w:next w:val="Normal"/>
    <w:link w:val="TitleChar"/>
    <w:uiPriority w:val="10"/>
    <w:qFormat/>
    <w:rsid w:val="00E844E6"/>
    <w:pPr>
      <w:jc w:val="center"/>
    </w:pPr>
  </w:style>
  <w:style w:type="character" w:customStyle="1" w:styleId="TitleChar">
    <w:name w:val="Title Char"/>
    <w:basedOn w:val="DefaultParagraphFont"/>
    <w:link w:val="Title"/>
    <w:uiPriority w:val="10"/>
    <w:rsid w:val="00E844E6"/>
    <w:rPr>
      <w:rFonts w:ascii="Times New Roman" w:hAnsi="Times New Roman" w:cs="Times New Roman"/>
    </w:rPr>
  </w:style>
  <w:style w:type="character" w:customStyle="1" w:styleId="Heading5Char">
    <w:name w:val="Heading 5 Char"/>
    <w:basedOn w:val="DefaultParagraphFont"/>
    <w:link w:val="Heading5"/>
    <w:uiPriority w:val="9"/>
    <w:rsid w:val="00B720EE"/>
    <w:rPr>
      <w:rFonts w:ascii="Times New Roman" w:hAnsi="Times New Roman" w:cs="Times New Roman"/>
      <w:i/>
    </w:rPr>
  </w:style>
  <w:style w:type="paragraph" w:customStyle="1" w:styleId="References">
    <w:name w:val="References"/>
    <w:basedOn w:val="Normal"/>
    <w:qFormat/>
    <w:rsid w:val="00B720EE"/>
    <w:pPr>
      <w:ind w:left="720" w:hanging="720"/>
    </w:pPr>
  </w:style>
  <w:style w:type="paragraph" w:styleId="Quote">
    <w:name w:val="Quote"/>
    <w:aliases w:val="Block Quote"/>
    <w:basedOn w:val="Normal"/>
    <w:next w:val="Normal"/>
    <w:link w:val="QuoteChar"/>
    <w:uiPriority w:val="29"/>
    <w:qFormat/>
    <w:rsid w:val="00B720EE"/>
    <w:pPr>
      <w:ind w:left="720" w:firstLine="0"/>
    </w:pPr>
    <w:rPr>
      <w:rFonts w:ascii="Times" w:eastAsia="Times" w:hAnsi="Times" w:cs="Times"/>
    </w:rPr>
  </w:style>
  <w:style w:type="character" w:customStyle="1" w:styleId="QuoteChar">
    <w:name w:val="Quote Char"/>
    <w:aliases w:val="Block Quote Char"/>
    <w:basedOn w:val="DefaultParagraphFont"/>
    <w:link w:val="Quote"/>
    <w:uiPriority w:val="29"/>
    <w:rsid w:val="00B720EE"/>
    <w:rPr>
      <w:rFonts w:ascii="Times" w:eastAsia="Times" w:hAnsi="Times" w:cs="Times"/>
    </w:rPr>
  </w:style>
  <w:style w:type="table" w:styleId="TableGrid">
    <w:name w:val="Table Grid"/>
    <w:basedOn w:val="TableNormal"/>
    <w:uiPriority w:val="59"/>
    <w:rsid w:val="001F6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9D7135"/>
    <w:rPr>
      <w:color w:val="605E5C"/>
      <w:shd w:val="clear" w:color="auto" w:fill="E1DFDD"/>
    </w:rPr>
  </w:style>
  <w:style w:type="paragraph" w:styleId="FootnoteText">
    <w:name w:val="footnote text"/>
    <w:basedOn w:val="Normal"/>
    <w:link w:val="FootnoteTextChar"/>
    <w:uiPriority w:val="99"/>
    <w:semiHidden/>
    <w:unhideWhenUsed/>
    <w:rsid w:val="00624E12"/>
    <w:pPr>
      <w:spacing w:line="240" w:lineRule="auto"/>
    </w:pPr>
    <w:rPr>
      <w:sz w:val="20"/>
      <w:szCs w:val="20"/>
    </w:rPr>
  </w:style>
  <w:style w:type="character" w:customStyle="1" w:styleId="FootnoteTextChar">
    <w:name w:val="Footnote Text Char"/>
    <w:basedOn w:val="DefaultParagraphFont"/>
    <w:link w:val="FootnoteText"/>
    <w:uiPriority w:val="99"/>
    <w:semiHidden/>
    <w:rsid w:val="00624E12"/>
    <w:rPr>
      <w:rFonts w:ascii="Times New Roman" w:hAnsi="Times New Roman" w:cs="Times New Roman"/>
      <w:sz w:val="20"/>
      <w:szCs w:val="20"/>
    </w:rPr>
  </w:style>
  <w:style w:type="character" w:styleId="FootnoteReference">
    <w:name w:val="footnote reference"/>
    <w:basedOn w:val="DefaultParagraphFont"/>
    <w:uiPriority w:val="99"/>
    <w:semiHidden/>
    <w:unhideWhenUsed/>
    <w:rsid w:val="00624E1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28642">
      <w:bodyDiv w:val="1"/>
      <w:marLeft w:val="0"/>
      <w:marRight w:val="0"/>
      <w:marTop w:val="0"/>
      <w:marBottom w:val="0"/>
      <w:divBdr>
        <w:top w:val="none" w:sz="0" w:space="0" w:color="auto"/>
        <w:left w:val="none" w:sz="0" w:space="0" w:color="auto"/>
        <w:bottom w:val="none" w:sz="0" w:space="0" w:color="auto"/>
        <w:right w:val="none" w:sz="0" w:space="0" w:color="auto"/>
      </w:divBdr>
      <w:divsChild>
        <w:div w:id="837888520">
          <w:marLeft w:val="0"/>
          <w:marRight w:val="0"/>
          <w:marTop w:val="0"/>
          <w:marBottom w:val="0"/>
          <w:divBdr>
            <w:top w:val="none" w:sz="0" w:space="0" w:color="auto"/>
            <w:left w:val="none" w:sz="0" w:space="0" w:color="auto"/>
            <w:bottom w:val="none" w:sz="0" w:space="0" w:color="auto"/>
            <w:right w:val="none" w:sz="0" w:space="0" w:color="auto"/>
          </w:divBdr>
          <w:divsChild>
            <w:div w:id="1417365640">
              <w:marLeft w:val="0"/>
              <w:marRight w:val="0"/>
              <w:marTop w:val="0"/>
              <w:marBottom w:val="0"/>
              <w:divBdr>
                <w:top w:val="none" w:sz="0" w:space="0" w:color="auto"/>
                <w:left w:val="none" w:sz="0" w:space="0" w:color="auto"/>
                <w:bottom w:val="none" w:sz="0" w:space="0" w:color="auto"/>
                <w:right w:val="none" w:sz="0" w:space="0" w:color="auto"/>
              </w:divBdr>
              <w:divsChild>
                <w:div w:id="214972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91865">
      <w:bodyDiv w:val="1"/>
      <w:marLeft w:val="0"/>
      <w:marRight w:val="0"/>
      <w:marTop w:val="0"/>
      <w:marBottom w:val="0"/>
      <w:divBdr>
        <w:top w:val="none" w:sz="0" w:space="0" w:color="auto"/>
        <w:left w:val="none" w:sz="0" w:space="0" w:color="auto"/>
        <w:bottom w:val="none" w:sz="0" w:space="0" w:color="auto"/>
        <w:right w:val="none" w:sz="0" w:space="0" w:color="auto"/>
      </w:divBdr>
      <w:divsChild>
        <w:div w:id="1658533214">
          <w:marLeft w:val="0"/>
          <w:marRight w:val="0"/>
          <w:marTop w:val="0"/>
          <w:marBottom w:val="0"/>
          <w:divBdr>
            <w:top w:val="none" w:sz="0" w:space="0" w:color="auto"/>
            <w:left w:val="none" w:sz="0" w:space="0" w:color="auto"/>
            <w:bottom w:val="none" w:sz="0" w:space="0" w:color="auto"/>
            <w:right w:val="none" w:sz="0" w:space="0" w:color="auto"/>
          </w:divBdr>
          <w:divsChild>
            <w:div w:id="171919738">
              <w:marLeft w:val="0"/>
              <w:marRight w:val="0"/>
              <w:marTop w:val="0"/>
              <w:marBottom w:val="0"/>
              <w:divBdr>
                <w:top w:val="none" w:sz="0" w:space="0" w:color="auto"/>
                <w:left w:val="none" w:sz="0" w:space="0" w:color="auto"/>
                <w:bottom w:val="none" w:sz="0" w:space="0" w:color="auto"/>
                <w:right w:val="none" w:sz="0" w:space="0" w:color="auto"/>
              </w:divBdr>
              <w:divsChild>
                <w:div w:id="109058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42916">
      <w:bodyDiv w:val="1"/>
      <w:marLeft w:val="0"/>
      <w:marRight w:val="0"/>
      <w:marTop w:val="0"/>
      <w:marBottom w:val="0"/>
      <w:divBdr>
        <w:top w:val="none" w:sz="0" w:space="0" w:color="auto"/>
        <w:left w:val="none" w:sz="0" w:space="0" w:color="auto"/>
        <w:bottom w:val="none" w:sz="0" w:space="0" w:color="auto"/>
        <w:right w:val="none" w:sz="0" w:space="0" w:color="auto"/>
      </w:divBdr>
      <w:divsChild>
        <w:div w:id="589124927">
          <w:marLeft w:val="0"/>
          <w:marRight w:val="0"/>
          <w:marTop w:val="0"/>
          <w:marBottom w:val="0"/>
          <w:divBdr>
            <w:top w:val="none" w:sz="0" w:space="0" w:color="auto"/>
            <w:left w:val="none" w:sz="0" w:space="0" w:color="auto"/>
            <w:bottom w:val="none" w:sz="0" w:space="0" w:color="auto"/>
            <w:right w:val="none" w:sz="0" w:space="0" w:color="auto"/>
          </w:divBdr>
          <w:divsChild>
            <w:div w:id="2022000769">
              <w:marLeft w:val="0"/>
              <w:marRight w:val="0"/>
              <w:marTop w:val="0"/>
              <w:marBottom w:val="0"/>
              <w:divBdr>
                <w:top w:val="none" w:sz="0" w:space="0" w:color="auto"/>
                <w:left w:val="none" w:sz="0" w:space="0" w:color="auto"/>
                <w:bottom w:val="none" w:sz="0" w:space="0" w:color="auto"/>
                <w:right w:val="none" w:sz="0" w:space="0" w:color="auto"/>
              </w:divBdr>
              <w:divsChild>
                <w:div w:id="704527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57436">
      <w:bodyDiv w:val="1"/>
      <w:marLeft w:val="0"/>
      <w:marRight w:val="0"/>
      <w:marTop w:val="0"/>
      <w:marBottom w:val="0"/>
      <w:divBdr>
        <w:top w:val="none" w:sz="0" w:space="0" w:color="auto"/>
        <w:left w:val="none" w:sz="0" w:space="0" w:color="auto"/>
        <w:bottom w:val="none" w:sz="0" w:space="0" w:color="auto"/>
        <w:right w:val="none" w:sz="0" w:space="0" w:color="auto"/>
      </w:divBdr>
    </w:div>
    <w:div w:id="26836526">
      <w:bodyDiv w:val="1"/>
      <w:marLeft w:val="0"/>
      <w:marRight w:val="0"/>
      <w:marTop w:val="0"/>
      <w:marBottom w:val="0"/>
      <w:divBdr>
        <w:top w:val="none" w:sz="0" w:space="0" w:color="auto"/>
        <w:left w:val="none" w:sz="0" w:space="0" w:color="auto"/>
        <w:bottom w:val="none" w:sz="0" w:space="0" w:color="auto"/>
        <w:right w:val="none" w:sz="0" w:space="0" w:color="auto"/>
      </w:divBdr>
      <w:divsChild>
        <w:div w:id="1766878516">
          <w:marLeft w:val="0"/>
          <w:marRight w:val="0"/>
          <w:marTop w:val="0"/>
          <w:marBottom w:val="0"/>
          <w:divBdr>
            <w:top w:val="none" w:sz="0" w:space="0" w:color="auto"/>
            <w:left w:val="none" w:sz="0" w:space="0" w:color="auto"/>
            <w:bottom w:val="none" w:sz="0" w:space="0" w:color="auto"/>
            <w:right w:val="none" w:sz="0" w:space="0" w:color="auto"/>
          </w:divBdr>
          <w:divsChild>
            <w:div w:id="1908681247">
              <w:marLeft w:val="0"/>
              <w:marRight w:val="0"/>
              <w:marTop w:val="0"/>
              <w:marBottom w:val="0"/>
              <w:divBdr>
                <w:top w:val="none" w:sz="0" w:space="0" w:color="auto"/>
                <w:left w:val="none" w:sz="0" w:space="0" w:color="auto"/>
                <w:bottom w:val="none" w:sz="0" w:space="0" w:color="auto"/>
                <w:right w:val="none" w:sz="0" w:space="0" w:color="auto"/>
              </w:divBdr>
              <w:divsChild>
                <w:div w:id="1695839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63687">
      <w:bodyDiv w:val="1"/>
      <w:marLeft w:val="0"/>
      <w:marRight w:val="0"/>
      <w:marTop w:val="0"/>
      <w:marBottom w:val="0"/>
      <w:divBdr>
        <w:top w:val="none" w:sz="0" w:space="0" w:color="auto"/>
        <w:left w:val="none" w:sz="0" w:space="0" w:color="auto"/>
        <w:bottom w:val="none" w:sz="0" w:space="0" w:color="auto"/>
        <w:right w:val="none" w:sz="0" w:space="0" w:color="auto"/>
      </w:divBdr>
      <w:divsChild>
        <w:div w:id="1601254013">
          <w:marLeft w:val="0"/>
          <w:marRight w:val="0"/>
          <w:marTop w:val="0"/>
          <w:marBottom w:val="0"/>
          <w:divBdr>
            <w:top w:val="none" w:sz="0" w:space="0" w:color="auto"/>
            <w:left w:val="none" w:sz="0" w:space="0" w:color="auto"/>
            <w:bottom w:val="none" w:sz="0" w:space="0" w:color="auto"/>
            <w:right w:val="none" w:sz="0" w:space="0" w:color="auto"/>
          </w:divBdr>
          <w:divsChild>
            <w:div w:id="2018460903">
              <w:marLeft w:val="0"/>
              <w:marRight w:val="0"/>
              <w:marTop w:val="0"/>
              <w:marBottom w:val="0"/>
              <w:divBdr>
                <w:top w:val="none" w:sz="0" w:space="0" w:color="auto"/>
                <w:left w:val="none" w:sz="0" w:space="0" w:color="auto"/>
                <w:bottom w:val="none" w:sz="0" w:space="0" w:color="auto"/>
                <w:right w:val="none" w:sz="0" w:space="0" w:color="auto"/>
              </w:divBdr>
              <w:divsChild>
                <w:div w:id="1721393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883774">
      <w:bodyDiv w:val="1"/>
      <w:marLeft w:val="0"/>
      <w:marRight w:val="0"/>
      <w:marTop w:val="0"/>
      <w:marBottom w:val="0"/>
      <w:divBdr>
        <w:top w:val="none" w:sz="0" w:space="0" w:color="auto"/>
        <w:left w:val="none" w:sz="0" w:space="0" w:color="auto"/>
        <w:bottom w:val="none" w:sz="0" w:space="0" w:color="auto"/>
        <w:right w:val="none" w:sz="0" w:space="0" w:color="auto"/>
      </w:divBdr>
      <w:divsChild>
        <w:div w:id="383674689">
          <w:marLeft w:val="0"/>
          <w:marRight w:val="0"/>
          <w:marTop w:val="0"/>
          <w:marBottom w:val="0"/>
          <w:divBdr>
            <w:top w:val="none" w:sz="0" w:space="0" w:color="auto"/>
            <w:left w:val="none" w:sz="0" w:space="0" w:color="auto"/>
            <w:bottom w:val="none" w:sz="0" w:space="0" w:color="auto"/>
            <w:right w:val="none" w:sz="0" w:space="0" w:color="auto"/>
          </w:divBdr>
          <w:divsChild>
            <w:div w:id="1460878331">
              <w:marLeft w:val="0"/>
              <w:marRight w:val="0"/>
              <w:marTop w:val="0"/>
              <w:marBottom w:val="0"/>
              <w:divBdr>
                <w:top w:val="none" w:sz="0" w:space="0" w:color="auto"/>
                <w:left w:val="none" w:sz="0" w:space="0" w:color="auto"/>
                <w:bottom w:val="none" w:sz="0" w:space="0" w:color="auto"/>
                <w:right w:val="none" w:sz="0" w:space="0" w:color="auto"/>
              </w:divBdr>
              <w:divsChild>
                <w:div w:id="168326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25656">
      <w:bodyDiv w:val="1"/>
      <w:marLeft w:val="0"/>
      <w:marRight w:val="0"/>
      <w:marTop w:val="0"/>
      <w:marBottom w:val="0"/>
      <w:divBdr>
        <w:top w:val="none" w:sz="0" w:space="0" w:color="auto"/>
        <w:left w:val="none" w:sz="0" w:space="0" w:color="auto"/>
        <w:bottom w:val="none" w:sz="0" w:space="0" w:color="auto"/>
        <w:right w:val="none" w:sz="0" w:space="0" w:color="auto"/>
      </w:divBdr>
      <w:divsChild>
        <w:div w:id="948437766">
          <w:marLeft w:val="0"/>
          <w:marRight w:val="0"/>
          <w:marTop w:val="0"/>
          <w:marBottom w:val="0"/>
          <w:divBdr>
            <w:top w:val="none" w:sz="0" w:space="0" w:color="auto"/>
            <w:left w:val="none" w:sz="0" w:space="0" w:color="auto"/>
            <w:bottom w:val="none" w:sz="0" w:space="0" w:color="auto"/>
            <w:right w:val="none" w:sz="0" w:space="0" w:color="auto"/>
          </w:divBdr>
          <w:divsChild>
            <w:div w:id="1957179714">
              <w:marLeft w:val="0"/>
              <w:marRight w:val="0"/>
              <w:marTop w:val="0"/>
              <w:marBottom w:val="0"/>
              <w:divBdr>
                <w:top w:val="none" w:sz="0" w:space="0" w:color="auto"/>
                <w:left w:val="none" w:sz="0" w:space="0" w:color="auto"/>
                <w:bottom w:val="none" w:sz="0" w:space="0" w:color="auto"/>
                <w:right w:val="none" w:sz="0" w:space="0" w:color="auto"/>
              </w:divBdr>
              <w:divsChild>
                <w:div w:id="130753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39260">
      <w:bodyDiv w:val="1"/>
      <w:marLeft w:val="0"/>
      <w:marRight w:val="0"/>
      <w:marTop w:val="0"/>
      <w:marBottom w:val="0"/>
      <w:divBdr>
        <w:top w:val="none" w:sz="0" w:space="0" w:color="auto"/>
        <w:left w:val="none" w:sz="0" w:space="0" w:color="auto"/>
        <w:bottom w:val="none" w:sz="0" w:space="0" w:color="auto"/>
        <w:right w:val="none" w:sz="0" w:space="0" w:color="auto"/>
      </w:divBdr>
      <w:divsChild>
        <w:div w:id="1983381911">
          <w:marLeft w:val="0"/>
          <w:marRight w:val="0"/>
          <w:marTop w:val="0"/>
          <w:marBottom w:val="0"/>
          <w:divBdr>
            <w:top w:val="none" w:sz="0" w:space="0" w:color="auto"/>
            <w:left w:val="none" w:sz="0" w:space="0" w:color="auto"/>
            <w:bottom w:val="none" w:sz="0" w:space="0" w:color="auto"/>
            <w:right w:val="none" w:sz="0" w:space="0" w:color="auto"/>
          </w:divBdr>
          <w:divsChild>
            <w:div w:id="524447835">
              <w:marLeft w:val="0"/>
              <w:marRight w:val="0"/>
              <w:marTop w:val="0"/>
              <w:marBottom w:val="0"/>
              <w:divBdr>
                <w:top w:val="none" w:sz="0" w:space="0" w:color="auto"/>
                <w:left w:val="none" w:sz="0" w:space="0" w:color="auto"/>
                <w:bottom w:val="none" w:sz="0" w:space="0" w:color="auto"/>
                <w:right w:val="none" w:sz="0" w:space="0" w:color="auto"/>
              </w:divBdr>
              <w:divsChild>
                <w:div w:id="559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222685">
      <w:bodyDiv w:val="1"/>
      <w:marLeft w:val="0"/>
      <w:marRight w:val="0"/>
      <w:marTop w:val="0"/>
      <w:marBottom w:val="0"/>
      <w:divBdr>
        <w:top w:val="none" w:sz="0" w:space="0" w:color="auto"/>
        <w:left w:val="none" w:sz="0" w:space="0" w:color="auto"/>
        <w:bottom w:val="none" w:sz="0" w:space="0" w:color="auto"/>
        <w:right w:val="none" w:sz="0" w:space="0" w:color="auto"/>
      </w:divBdr>
      <w:divsChild>
        <w:div w:id="459879061">
          <w:marLeft w:val="0"/>
          <w:marRight w:val="0"/>
          <w:marTop w:val="0"/>
          <w:marBottom w:val="0"/>
          <w:divBdr>
            <w:top w:val="none" w:sz="0" w:space="0" w:color="auto"/>
            <w:left w:val="none" w:sz="0" w:space="0" w:color="auto"/>
            <w:bottom w:val="none" w:sz="0" w:space="0" w:color="auto"/>
            <w:right w:val="none" w:sz="0" w:space="0" w:color="auto"/>
          </w:divBdr>
          <w:divsChild>
            <w:div w:id="2116246822">
              <w:marLeft w:val="0"/>
              <w:marRight w:val="0"/>
              <w:marTop w:val="0"/>
              <w:marBottom w:val="0"/>
              <w:divBdr>
                <w:top w:val="none" w:sz="0" w:space="0" w:color="auto"/>
                <w:left w:val="none" w:sz="0" w:space="0" w:color="auto"/>
                <w:bottom w:val="none" w:sz="0" w:space="0" w:color="auto"/>
                <w:right w:val="none" w:sz="0" w:space="0" w:color="auto"/>
              </w:divBdr>
              <w:divsChild>
                <w:div w:id="1493833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14257">
      <w:bodyDiv w:val="1"/>
      <w:marLeft w:val="0"/>
      <w:marRight w:val="0"/>
      <w:marTop w:val="0"/>
      <w:marBottom w:val="0"/>
      <w:divBdr>
        <w:top w:val="none" w:sz="0" w:space="0" w:color="auto"/>
        <w:left w:val="none" w:sz="0" w:space="0" w:color="auto"/>
        <w:bottom w:val="none" w:sz="0" w:space="0" w:color="auto"/>
        <w:right w:val="none" w:sz="0" w:space="0" w:color="auto"/>
      </w:divBdr>
      <w:divsChild>
        <w:div w:id="184826324">
          <w:marLeft w:val="0"/>
          <w:marRight w:val="0"/>
          <w:marTop w:val="0"/>
          <w:marBottom w:val="0"/>
          <w:divBdr>
            <w:top w:val="none" w:sz="0" w:space="0" w:color="auto"/>
            <w:left w:val="none" w:sz="0" w:space="0" w:color="auto"/>
            <w:bottom w:val="none" w:sz="0" w:space="0" w:color="auto"/>
            <w:right w:val="none" w:sz="0" w:space="0" w:color="auto"/>
          </w:divBdr>
          <w:divsChild>
            <w:div w:id="1727561598">
              <w:marLeft w:val="0"/>
              <w:marRight w:val="0"/>
              <w:marTop w:val="0"/>
              <w:marBottom w:val="0"/>
              <w:divBdr>
                <w:top w:val="none" w:sz="0" w:space="0" w:color="auto"/>
                <w:left w:val="none" w:sz="0" w:space="0" w:color="auto"/>
                <w:bottom w:val="none" w:sz="0" w:space="0" w:color="auto"/>
                <w:right w:val="none" w:sz="0" w:space="0" w:color="auto"/>
              </w:divBdr>
              <w:divsChild>
                <w:div w:id="84814116">
                  <w:marLeft w:val="0"/>
                  <w:marRight w:val="0"/>
                  <w:marTop w:val="0"/>
                  <w:marBottom w:val="0"/>
                  <w:divBdr>
                    <w:top w:val="none" w:sz="0" w:space="0" w:color="auto"/>
                    <w:left w:val="none" w:sz="0" w:space="0" w:color="auto"/>
                    <w:bottom w:val="none" w:sz="0" w:space="0" w:color="auto"/>
                    <w:right w:val="none" w:sz="0" w:space="0" w:color="auto"/>
                  </w:divBdr>
                </w:div>
              </w:divsChild>
            </w:div>
            <w:div w:id="636032872">
              <w:marLeft w:val="0"/>
              <w:marRight w:val="0"/>
              <w:marTop w:val="0"/>
              <w:marBottom w:val="0"/>
              <w:divBdr>
                <w:top w:val="none" w:sz="0" w:space="0" w:color="auto"/>
                <w:left w:val="none" w:sz="0" w:space="0" w:color="auto"/>
                <w:bottom w:val="none" w:sz="0" w:space="0" w:color="auto"/>
                <w:right w:val="none" w:sz="0" w:space="0" w:color="auto"/>
              </w:divBdr>
              <w:divsChild>
                <w:div w:id="1128427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278887">
          <w:marLeft w:val="0"/>
          <w:marRight w:val="0"/>
          <w:marTop w:val="0"/>
          <w:marBottom w:val="0"/>
          <w:divBdr>
            <w:top w:val="none" w:sz="0" w:space="0" w:color="auto"/>
            <w:left w:val="none" w:sz="0" w:space="0" w:color="auto"/>
            <w:bottom w:val="none" w:sz="0" w:space="0" w:color="auto"/>
            <w:right w:val="none" w:sz="0" w:space="0" w:color="auto"/>
          </w:divBdr>
          <w:divsChild>
            <w:div w:id="2128892895">
              <w:marLeft w:val="0"/>
              <w:marRight w:val="0"/>
              <w:marTop w:val="0"/>
              <w:marBottom w:val="0"/>
              <w:divBdr>
                <w:top w:val="none" w:sz="0" w:space="0" w:color="auto"/>
                <w:left w:val="none" w:sz="0" w:space="0" w:color="auto"/>
                <w:bottom w:val="none" w:sz="0" w:space="0" w:color="auto"/>
                <w:right w:val="none" w:sz="0" w:space="0" w:color="auto"/>
              </w:divBdr>
              <w:divsChild>
                <w:div w:id="151604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415254">
      <w:bodyDiv w:val="1"/>
      <w:marLeft w:val="0"/>
      <w:marRight w:val="0"/>
      <w:marTop w:val="0"/>
      <w:marBottom w:val="0"/>
      <w:divBdr>
        <w:top w:val="none" w:sz="0" w:space="0" w:color="auto"/>
        <w:left w:val="none" w:sz="0" w:space="0" w:color="auto"/>
        <w:bottom w:val="none" w:sz="0" w:space="0" w:color="auto"/>
        <w:right w:val="none" w:sz="0" w:space="0" w:color="auto"/>
      </w:divBdr>
      <w:divsChild>
        <w:div w:id="685668971">
          <w:marLeft w:val="0"/>
          <w:marRight w:val="0"/>
          <w:marTop w:val="0"/>
          <w:marBottom w:val="0"/>
          <w:divBdr>
            <w:top w:val="none" w:sz="0" w:space="0" w:color="auto"/>
            <w:left w:val="none" w:sz="0" w:space="0" w:color="auto"/>
            <w:bottom w:val="none" w:sz="0" w:space="0" w:color="auto"/>
            <w:right w:val="none" w:sz="0" w:space="0" w:color="auto"/>
          </w:divBdr>
          <w:divsChild>
            <w:div w:id="1834907567">
              <w:marLeft w:val="0"/>
              <w:marRight w:val="0"/>
              <w:marTop w:val="0"/>
              <w:marBottom w:val="0"/>
              <w:divBdr>
                <w:top w:val="none" w:sz="0" w:space="0" w:color="auto"/>
                <w:left w:val="none" w:sz="0" w:space="0" w:color="auto"/>
                <w:bottom w:val="none" w:sz="0" w:space="0" w:color="auto"/>
                <w:right w:val="none" w:sz="0" w:space="0" w:color="auto"/>
              </w:divBdr>
              <w:divsChild>
                <w:div w:id="67463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030061">
      <w:bodyDiv w:val="1"/>
      <w:marLeft w:val="0"/>
      <w:marRight w:val="0"/>
      <w:marTop w:val="0"/>
      <w:marBottom w:val="0"/>
      <w:divBdr>
        <w:top w:val="none" w:sz="0" w:space="0" w:color="auto"/>
        <w:left w:val="none" w:sz="0" w:space="0" w:color="auto"/>
        <w:bottom w:val="none" w:sz="0" w:space="0" w:color="auto"/>
        <w:right w:val="none" w:sz="0" w:space="0" w:color="auto"/>
      </w:divBdr>
      <w:divsChild>
        <w:div w:id="1949265571">
          <w:marLeft w:val="0"/>
          <w:marRight w:val="0"/>
          <w:marTop w:val="0"/>
          <w:marBottom w:val="0"/>
          <w:divBdr>
            <w:top w:val="none" w:sz="0" w:space="0" w:color="auto"/>
            <w:left w:val="none" w:sz="0" w:space="0" w:color="auto"/>
            <w:bottom w:val="none" w:sz="0" w:space="0" w:color="auto"/>
            <w:right w:val="none" w:sz="0" w:space="0" w:color="auto"/>
          </w:divBdr>
          <w:divsChild>
            <w:div w:id="351221917">
              <w:marLeft w:val="0"/>
              <w:marRight w:val="0"/>
              <w:marTop w:val="0"/>
              <w:marBottom w:val="0"/>
              <w:divBdr>
                <w:top w:val="none" w:sz="0" w:space="0" w:color="auto"/>
                <w:left w:val="none" w:sz="0" w:space="0" w:color="auto"/>
                <w:bottom w:val="none" w:sz="0" w:space="0" w:color="auto"/>
                <w:right w:val="none" w:sz="0" w:space="0" w:color="auto"/>
              </w:divBdr>
              <w:divsChild>
                <w:div w:id="818037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21390">
      <w:bodyDiv w:val="1"/>
      <w:marLeft w:val="0"/>
      <w:marRight w:val="0"/>
      <w:marTop w:val="0"/>
      <w:marBottom w:val="0"/>
      <w:divBdr>
        <w:top w:val="none" w:sz="0" w:space="0" w:color="auto"/>
        <w:left w:val="none" w:sz="0" w:space="0" w:color="auto"/>
        <w:bottom w:val="none" w:sz="0" w:space="0" w:color="auto"/>
        <w:right w:val="none" w:sz="0" w:space="0" w:color="auto"/>
      </w:divBdr>
      <w:divsChild>
        <w:div w:id="267540429">
          <w:marLeft w:val="0"/>
          <w:marRight w:val="0"/>
          <w:marTop w:val="0"/>
          <w:marBottom w:val="0"/>
          <w:divBdr>
            <w:top w:val="none" w:sz="0" w:space="0" w:color="auto"/>
            <w:left w:val="none" w:sz="0" w:space="0" w:color="auto"/>
            <w:bottom w:val="none" w:sz="0" w:space="0" w:color="auto"/>
            <w:right w:val="none" w:sz="0" w:space="0" w:color="auto"/>
          </w:divBdr>
          <w:divsChild>
            <w:div w:id="421071773">
              <w:marLeft w:val="0"/>
              <w:marRight w:val="0"/>
              <w:marTop w:val="0"/>
              <w:marBottom w:val="0"/>
              <w:divBdr>
                <w:top w:val="none" w:sz="0" w:space="0" w:color="auto"/>
                <w:left w:val="none" w:sz="0" w:space="0" w:color="auto"/>
                <w:bottom w:val="none" w:sz="0" w:space="0" w:color="auto"/>
                <w:right w:val="none" w:sz="0" w:space="0" w:color="auto"/>
              </w:divBdr>
              <w:divsChild>
                <w:div w:id="756904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94064">
      <w:bodyDiv w:val="1"/>
      <w:marLeft w:val="0"/>
      <w:marRight w:val="0"/>
      <w:marTop w:val="0"/>
      <w:marBottom w:val="0"/>
      <w:divBdr>
        <w:top w:val="none" w:sz="0" w:space="0" w:color="auto"/>
        <w:left w:val="none" w:sz="0" w:space="0" w:color="auto"/>
        <w:bottom w:val="none" w:sz="0" w:space="0" w:color="auto"/>
        <w:right w:val="none" w:sz="0" w:space="0" w:color="auto"/>
      </w:divBdr>
      <w:divsChild>
        <w:div w:id="290401980">
          <w:marLeft w:val="0"/>
          <w:marRight w:val="0"/>
          <w:marTop w:val="0"/>
          <w:marBottom w:val="0"/>
          <w:divBdr>
            <w:top w:val="none" w:sz="0" w:space="0" w:color="auto"/>
            <w:left w:val="none" w:sz="0" w:space="0" w:color="auto"/>
            <w:bottom w:val="none" w:sz="0" w:space="0" w:color="auto"/>
            <w:right w:val="none" w:sz="0" w:space="0" w:color="auto"/>
          </w:divBdr>
          <w:divsChild>
            <w:div w:id="1759253366">
              <w:marLeft w:val="0"/>
              <w:marRight w:val="0"/>
              <w:marTop w:val="0"/>
              <w:marBottom w:val="0"/>
              <w:divBdr>
                <w:top w:val="none" w:sz="0" w:space="0" w:color="auto"/>
                <w:left w:val="none" w:sz="0" w:space="0" w:color="auto"/>
                <w:bottom w:val="none" w:sz="0" w:space="0" w:color="auto"/>
                <w:right w:val="none" w:sz="0" w:space="0" w:color="auto"/>
              </w:divBdr>
              <w:divsChild>
                <w:div w:id="1947497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94193">
      <w:bodyDiv w:val="1"/>
      <w:marLeft w:val="0"/>
      <w:marRight w:val="0"/>
      <w:marTop w:val="0"/>
      <w:marBottom w:val="0"/>
      <w:divBdr>
        <w:top w:val="none" w:sz="0" w:space="0" w:color="auto"/>
        <w:left w:val="none" w:sz="0" w:space="0" w:color="auto"/>
        <w:bottom w:val="none" w:sz="0" w:space="0" w:color="auto"/>
        <w:right w:val="none" w:sz="0" w:space="0" w:color="auto"/>
      </w:divBdr>
      <w:divsChild>
        <w:div w:id="1337415206">
          <w:marLeft w:val="0"/>
          <w:marRight w:val="0"/>
          <w:marTop w:val="0"/>
          <w:marBottom w:val="0"/>
          <w:divBdr>
            <w:top w:val="none" w:sz="0" w:space="0" w:color="auto"/>
            <w:left w:val="none" w:sz="0" w:space="0" w:color="auto"/>
            <w:bottom w:val="none" w:sz="0" w:space="0" w:color="auto"/>
            <w:right w:val="none" w:sz="0" w:space="0" w:color="auto"/>
          </w:divBdr>
          <w:divsChild>
            <w:div w:id="321349187">
              <w:marLeft w:val="0"/>
              <w:marRight w:val="0"/>
              <w:marTop w:val="0"/>
              <w:marBottom w:val="0"/>
              <w:divBdr>
                <w:top w:val="none" w:sz="0" w:space="0" w:color="auto"/>
                <w:left w:val="none" w:sz="0" w:space="0" w:color="auto"/>
                <w:bottom w:val="none" w:sz="0" w:space="0" w:color="auto"/>
                <w:right w:val="none" w:sz="0" w:space="0" w:color="auto"/>
              </w:divBdr>
              <w:divsChild>
                <w:div w:id="915096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162727">
      <w:bodyDiv w:val="1"/>
      <w:marLeft w:val="0"/>
      <w:marRight w:val="0"/>
      <w:marTop w:val="0"/>
      <w:marBottom w:val="0"/>
      <w:divBdr>
        <w:top w:val="none" w:sz="0" w:space="0" w:color="auto"/>
        <w:left w:val="none" w:sz="0" w:space="0" w:color="auto"/>
        <w:bottom w:val="none" w:sz="0" w:space="0" w:color="auto"/>
        <w:right w:val="none" w:sz="0" w:space="0" w:color="auto"/>
      </w:divBdr>
      <w:divsChild>
        <w:div w:id="28577056">
          <w:marLeft w:val="0"/>
          <w:marRight w:val="0"/>
          <w:marTop w:val="0"/>
          <w:marBottom w:val="0"/>
          <w:divBdr>
            <w:top w:val="none" w:sz="0" w:space="0" w:color="auto"/>
            <w:left w:val="none" w:sz="0" w:space="0" w:color="auto"/>
            <w:bottom w:val="none" w:sz="0" w:space="0" w:color="auto"/>
            <w:right w:val="none" w:sz="0" w:space="0" w:color="auto"/>
          </w:divBdr>
          <w:divsChild>
            <w:div w:id="1481459353">
              <w:marLeft w:val="0"/>
              <w:marRight w:val="0"/>
              <w:marTop w:val="0"/>
              <w:marBottom w:val="0"/>
              <w:divBdr>
                <w:top w:val="none" w:sz="0" w:space="0" w:color="auto"/>
                <w:left w:val="none" w:sz="0" w:space="0" w:color="auto"/>
                <w:bottom w:val="none" w:sz="0" w:space="0" w:color="auto"/>
                <w:right w:val="none" w:sz="0" w:space="0" w:color="auto"/>
              </w:divBdr>
              <w:divsChild>
                <w:div w:id="163224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441272">
      <w:bodyDiv w:val="1"/>
      <w:marLeft w:val="0"/>
      <w:marRight w:val="0"/>
      <w:marTop w:val="0"/>
      <w:marBottom w:val="0"/>
      <w:divBdr>
        <w:top w:val="none" w:sz="0" w:space="0" w:color="auto"/>
        <w:left w:val="none" w:sz="0" w:space="0" w:color="auto"/>
        <w:bottom w:val="none" w:sz="0" w:space="0" w:color="auto"/>
        <w:right w:val="none" w:sz="0" w:space="0" w:color="auto"/>
      </w:divBdr>
      <w:divsChild>
        <w:div w:id="2131241620">
          <w:marLeft w:val="0"/>
          <w:marRight w:val="0"/>
          <w:marTop w:val="0"/>
          <w:marBottom w:val="0"/>
          <w:divBdr>
            <w:top w:val="none" w:sz="0" w:space="0" w:color="auto"/>
            <w:left w:val="none" w:sz="0" w:space="0" w:color="auto"/>
            <w:bottom w:val="none" w:sz="0" w:space="0" w:color="auto"/>
            <w:right w:val="none" w:sz="0" w:space="0" w:color="auto"/>
          </w:divBdr>
          <w:divsChild>
            <w:div w:id="535243625">
              <w:marLeft w:val="0"/>
              <w:marRight w:val="0"/>
              <w:marTop w:val="0"/>
              <w:marBottom w:val="0"/>
              <w:divBdr>
                <w:top w:val="none" w:sz="0" w:space="0" w:color="auto"/>
                <w:left w:val="none" w:sz="0" w:space="0" w:color="auto"/>
                <w:bottom w:val="none" w:sz="0" w:space="0" w:color="auto"/>
                <w:right w:val="none" w:sz="0" w:space="0" w:color="auto"/>
              </w:divBdr>
              <w:divsChild>
                <w:div w:id="712777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62151">
      <w:bodyDiv w:val="1"/>
      <w:marLeft w:val="0"/>
      <w:marRight w:val="0"/>
      <w:marTop w:val="0"/>
      <w:marBottom w:val="0"/>
      <w:divBdr>
        <w:top w:val="none" w:sz="0" w:space="0" w:color="auto"/>
        <w:left w:val="none" w:sz="0" w:space="0" w:color="auto"/>
        <w:bottom w:val="none" w:sz="0" w:space="0" w:color="auto"/>
        <w:right w:val="none" w:sz="0" w:space="0" w:color="auto"/>
      </w:divBdr>
      <w:divsChild>
        <w:div w:id="70859106">
          <w:marLeft w:val="0"/>
          <w:marRight w:val="0"/>
          <w:marTop w:val="0"/>
          <w:marBottom w:val="0"/>
          <w:divBdr>
            <w:top w:val="none" w:sz="0" w:space="0" w:color="auto"/>
            <w:left w:val="none" w:sz="0" w:space="0" w:color="auto"/>
            <w:bottom w:val="none" w:sz="0" w:space="0" w:color="auto"/>
            <w:right w:val="none" w:sz="0" w:space="0" w:color="auto"/>
          </w:divBdr>
          <w:divsChild>
            <w:div w:id="1735548267">
              <w:marLeft w:val="0"/>
              <w:marRight w:val="0"/>
              <w:marTop w:val="0"/>
              <w:marBottom w:val="0"/>
              <w:divBdr>
                <w:top w:val="none" w:sz="0" w:space="0" w:color="auto"/>
                <w:left w:val="none" w:sz="0" w:space="0" w:color="auto"/>
                <w:bottom w:val="none" w:sz="0" w:space="0" w:color="auto"/>
                <w:right w:val="none" w:sz="0" w:space="0" w:color="auto"/>
              </w:divBdr>
              <w:divsChild>
                <w:div w:id="751895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42601">
      <w:bodyDiv w:val="1"/>
      <w:marLeft w:val="0"/>
      <w:marRight w:val="0"/>
      <w:marTop w:val="0"/>
      <w:marBottom w:val="0"/>
      <w:divBdr>
        <w:top w:val="none" w:sz="0" w:space="0" w:color="auto"/>
        <w:left w:val="none" w:sz="0" w:space="0" w:color="auto"/>
        <w:bottom w:val="none" w:sz="0" w:space="0" w:color="auto"/>
        <w:right w:val="none" w:sz="0" w:space="0" w:color="auto"/>
      </w:divBdr>
      <w:divsChild>
        <w:div w:id="1063017262">
          <w:marLeft w:val="0"/>
          <w:marRight w:val="0"/>
          <w:marTop w:val="0"/>
          <w:marBottom w:val="0"/>
          <w:divBdr>
            <w:top w:val="none" w:sz="0" w:space="0" w:color="auto"/>
            <w:left w:val="none" w:sz="0" w:space="0" w:color="auto"/>
            <w:bottom w:val="none" w:sz="0" w:space="0" w:color="auto"/>
            <w:right w:val="none" w:sz="0" w:space="0" w:color="auto"/>
          </w:divBdr>
          <w:divsChild>
            <w:div w:id="13502509">
              <w:marLeft w:val="0"/>
              <w:marRight w:val="0"/>
              <w:marTop w:val="0"/>
              <w:marBottom w:val="0"/>
              <w:divBdr>
                <w:top w:val="none" w:sz="0" w:space="0" w:color="auto"/>
                <w:left w:val="none" w:sz="0" w:space="0" w:color="auto"/>
                <w:bottom w:val="none" w:sz="0" w:space="0" w:color="auto"/>
                <w:right w:val="none" w:sz="0" w:space="0" w:color="auto"/>
              </w:divBdr>
              <w:divsChild>
                <w:div w:id="97113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2922">
      <w:bodyDiv w:val="1"/>
      <w:marLeft w:val="0"/>
      <w:marRight w:val="0"/>
      <w:marTop w:val="0"/>
      <w:marBottom w:val="0"/>
      <w:divBdr>
        <w:top w:val="none" w:sz="0" w:space="0" w:color="auto"/>
        <w:left w:val="none" w:sz="0" w:space="0" w:color="auto"/>
        <w:bottom w:val="none" w:sz="0" w:space="0" w:color="auto"/>
        <w:right w:val="none" w:sz="0" w:space="0" w:color="auto"/>
      </w:divBdr>
      <w:divsChild>
        <w:div w:id="115760205">
          <w:marLeft w:val="0"/>
          <w:marRight w:val="0"/>
          <w:marTop w:val="0"/>
          <w:marBottom w:val="0"/>
          <w:divBdr>
            <w:top w:val="none" w:sz="0" w:space="0" w:color="auto"/>
            <w:left w:val="none" w:sz="0" w:space="0" w:color="auto"/>
            <w:bottom w:val="none" w:sz="0" w:space="0" w:color="auto"/>
            <w:right w:val="none" w:sz="0" w:space="0" w:color="auto"/>
          </w:divBdr>
          <w:divsChild>
            <w:div w:id="2040664165">
              <w:marLeft w:val="0"/>
              <w:marRight w:val="0"/>
              <w:marTop w:val="0"/>
              <w:marBottom w:val="0"/>
              <w:divBdr>
                <w:top w:val="none" w:sz="0" w:space="0" w:color="auto"/>
                <w:left w:val="none" w:sz="0" w:space="0" w:color="auto"/>
                <w:bottom w:val="none" w:sz="0" w:space="0" w:color="auto"/>
                <w:right w:val="none" w:sz="0" w:space="0" w:color="auto"/>
              </w:divBdr>
              <w:divsChild>
                <w:div w:id="98346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94431">
      <w:bodyDiv w:val="1"/>
      <w:marLeft w:val="0"/>
      <w:marRight w:val="0"/>
      <w:marTop w:val="0"/>
      <w:marBottom w:val="0"/>
      <w:divBdr>
        <w:top w:val="none" w:sz="0" w:space="0" w:color="auto"/>
        <w:left w:val="none" w:sz="0" w:space="0" w:color="auto"/>
        <w:bottom w:val="none" w:sz="0" w:space="0" w:color="auto"/>
        <w:right w:val="none" w:sz="0" w:space="0" w:color="auto"/>
      </w:divBdr>
      <w:divsChild>
        <w:div w:id="415904738">
          <w:marLeft w:val="0"/>
          <w:marRight w:val="0"/>
          <w:marTop w:val="0"/>
          <w:marBottom w:val="0"/>
          <w:divBdr>
            <w:top w:val="none" w:sz="0" w:space="0" w:color="auto"/>
            <w:left w:val="none" w:sz="0" w:space="0" w:color="auto"/>
            <w:bottom w:val="none" w:sz="0" w:space="0" w:color="auto"/>
            <w:right w:val="none" w:sz="0" w:space="0" w:color="auto"/>
          </w:divBdr>
          <w:divsChild>
            <w:div w:id="805125925">
              <w:marLeft w:val="0"/>
              <w:marRight w:val="0"/>
              <w:marTop w:val="0"/>
              <w:marBottom w:val="0"/>
              <w:divBdr>
                <w:top w:val="none" w:sz="0" w:space="0" w:color="auto"/>
                <w:left w:val="none" w:sz="0" w:space="0" w:color="auto"/>
                <w:bottom w:val="none" w:sz="0" w:space="0" w:color="auto"/>
                <w:right w:val="none" w:sz="0" w:space="0" w:color="auto"/>
              </w:divBdr>
              <w:divsChild>
                <w:div w:id="926621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088007">
      <w:bodyDiv w:val="1"/>
      <w:marLeft w:val="0"/>
      <w:marRight w:val="0"/>
      <w:marTop w:val="0"/>
      <w:marBottom w:val="0"/>
      <w:divBdr>
        <w:top w:val="none" w:sz="0" w:space="0" w:color="auto"/>
        <w:left w:val="none" w:sz="0" w:space="0" w:color="auto"/>
        <w:bottom w:val="none" w:sz="0" w:space="0" w:color="auto"/>
        <w:right w:val="none" w:sz="0" w:space="0" w:color="auto"/>
      </w:divBdr>
      <w:divsChild>
        <w:div w:id="278030016">
          <w:marLeft w:val="0"/>
          <w:marRight w:val="0"/>
          <w:marTop w:val="0"/>
          <w:marBottom w:val="0"/>
          <w:divBdr>
            <w:top w:val="none" w:sz="0" w:space="0" w:color="auto"/>
            <w:left w:val="none" w:sz="0" w:space="0" w:color="auto"/>
            <w:bottom w:val="none" w:sz="0" w:space="0" w:color="auto"/>
            <w:right w:val="none" w:sz="0" w:space="0" w:color="auto"/>
          </w:divBdr>
          <w:divsChild>
            <w:div w:id="1557624560">
              <w:marLeft w:val="0"/>
              <w:marRight w:val="0"/>
              <w:marTop w:val="0"/>
              <w:marBottom w:val="0"/>
              <w:divBdr>
                <w:top w:val="none" w:sz="0" w:space="0" w:color="auto"/>
                <w:left w:val="none" w:sz="0" w:space="0" w:color="auto"/>
                <w:bottom w:val="none" w:sz="0" w:space="0" w:color="auto"/>
                <w:right w:val="none" w:sz="0" w:space="0" w:color="auto"/>
              </w:divBdr>
              <w:divsChild>
                <w:div w:id="407189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61463">
      <w:bodyDiv w:val="1"/>
      <w:marLeft w:val="0"/>
      <w:marRight w:val="0"/>
      <w:marTop w:val="0"/>
      <w:marBottom w:val="0"/>
      <w:divBdr>
        <w:top w:val="none" w:sz="0" w:space="0" w:color="auto"/>
        <w:left w:val="none" w:sz="0" w:space="0" w:color="auto"/>
        <w:bottom w:val="none" w:sz="0" w:space="0" w:color="auto"/>
        <w:right w:val="none" w:sz="0" w:space="0" w:color="auto"/>
      </w:divBdr>
      <w:divsChild>
        <w:div w:id="43144525">
          <w:marLeft w:val="0"/>
          <w:marRight w:val="0"/>
          <w:marTop w:val="0"/>
          <w:marBottom w:val="0"/>
          <w:divBdr>
            <w:top w:val="none" w:sz="0" w:space="0" w:color="auto"/>
            <w:left w:val="none" w:sz="0" w:space="0" w:color="auto"/>
            <w:bottom w:val="none" w:sz="0" w:space="0" w:color="auto"/>
            <w:right w:val="none" w:sz="0" w:space="0" w:color="auto"/>
          </w:divBdr>
          <w:divsChild>
            <w:div w:id="386690753">
              <w:marLeft w:val="0"/>
              <w:marRight w:val="0"/>
              <w:marTop w:val="0"/>
              <w:marBottom w:val="0"/>
              <w:divBdr>
                <w:top w:val="none" w:sz="0" w:space="0" w:color="auto"/>
                <w:left w:val="none" w:sz="0" w:space="0" w:color="auto"/>
                <w:bottom w:val="none" w:sz="0" w:space="0" w:color="auto"/>
                <w:right w:val="none" w:sz="0" w:space="0" w:color="auto"/>
              </w:divBdr>
              <w:divsChild>
                <w:div w:id="1485664615">
                  <w:marLeft w:val="0"/>
                  <w:marRight w:val="0"/>
                  <w:marTop w:val="0"/>
                  <w:marBottom w:val="0"/>
                  <w:divBdr>
                    <w:top w:val="none" w:sz="0" w:space="0" w:color="auto"/>
                    <w:left w:val="none" w:sz="0" w:space="0" w:color="auto"/>
                    <w:bottom w:val="none" w:sz="0" w:space="0" w:color="auto"/>
                    <w:right w:val="none" w:sz="0" w:space="0" w:color="auto"/>
                  </w:divBdr>
                </w:div>
              </w:divsChild>
            </w:div>
            <w:div w:id="1741244641">
              <w:marLeft w:val="0"/>
              <w:marRight w:val="0"/>
              <w:marTop w:val="0"/>
              <w:marBottom w:val="0"/>
              <w:divBdr>
                <w:top w:val="none" w:sz="0" w:space="0" w:color="auto"/>
                <w:left w:val="none" w:sz="0" w:space="0" w:color="auto"/>
                <w:bottom w:val="none" w:sz="0" w:space="0" w:color="auto"/>
                <w:right w:val="none" w:sz="0" w:space="0" w:color="auto"/>
              </w:divBdr>
              <w:divsChild>
                <w:div w:id="451485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579525">
          <w:marLeft w:val="0"/>
          <w:marRight w:val="0"/>
          <w:marTop w:val="0"/>
          <w:marBottom w:val="0"/>
          <w:divBdr>
            <w:top w:val="none" w:sz="0" w:space="0" w:color="auto"/>
            <w:left w:val="none" w:sz="0" w:space="0" w:color="auto"/>
            <w:bottom w:val="none" w:sz="0" w:space="0" w:color="auto"/>
            <w:right w:val="none" w:sz="0" w:space="0" w:color="auto"/>
          </w:divBdr>
          <w:divsChild>
            <w:div w:id="1500609233">
              <w:marLeft w:val="0"/>
              <w:marRight w:val="0"/>
              <w:marTop w:val="0"/>
              <w:marBottom w:val="0"/>
              <w:divBdr>
                <w:top w:val="none" w:sz="0" w:space="0" w:color="auto"/>
                <w:left w:val="none" w:sz="0" w:space="0" w:color="auto"/>
                <w:bottom w:val="none" w:sz="0" w:space="0" w:color="auto"/>
                <w:right w:val="none" w:sz="0" w:space="0" w:color="auto"/>
              </w:divBdr>
              <w:divsChild>
                <w:div w:id="359089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94478">
      <w:bodyDiv w:val="1"/>
      <w:marLeft w:val="0"/>
      <w:marRight w:val="0"/>
      <w:marTop w:val="0"/>
      <w:marBottom w:val="0"/>
      <w:divBdr>
        <w:top w:val="none" w:sz="0" w:space="0" w:color="auto"/>
        <w:left w:val="none" w:sz="0" w:space="0" w:color="auto"/>
        <w:bottom w:val="none" w:sz="0" w:space="0" w:color="auto"/>
        <w:right w:val="none" w:sz="0" w:space="0" w:color="auto"/>
      </w:divBdr>
      <w:divsChild>
        <w:div w:id="1679117357">
          <w:marLeft w:val="0"/>
          <w:marRight w:val="0"/>
          <w:marTop w:val="0"/>
          <w:marBottom w:val="0"/>
          <w:divBdr>
            <w:top w:val="none" w:sz="0" w:space="0" w:color="auto"/>
            <w:left w:val="none" w:sz="0" w:space="0" w:color="auto"/>
            <w:bottom w:val="none" w:sz="0" w:space="0" w:color="auto"/>
            <w:right w:val="none" w:sz="0" w:space="0" w:color="auto"/>
          </w:divBdr>
          <w:divsChild>
            <w:div w:id="1715540062">
              <w:marLeft w:val="0"/>
              <w:marRight w:val="0"/>
              <w:marTop w:val="0"/>
              <w:marBottom w:val="0"/>
              <w:divBdr>
                <w:top w:val="none" w:sz="0" w:space="0" w:color="auto"/>
                <w:left w:val="none" w:sz="0" w:space="0" w:color="auto"/>
                <w:bottom w:val="none" w:sz="0" w:space="0" w:color="auto"/>
                <w:right w:val="none" w:sz="0" w:space="0" w:color="auto"/>
              </w:divBdr>
              <w:divsChild>
                <w:div w:id="1458987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709742">
      <w:bodyDiv w:val="1"/>
      <w:marLeft w:val="0"/>
      <w:marRight w:val="0"/>
      <w:marTop w:val="0"/>
      <w:marBottom w:val="0"/>
      <w:divBdr>
        <w:top w:val="none" w:sz="0" w:space="0" w:color="auto"/>
        <w:left w:val="none" w:sz="0" w:space="0" w:color="auto"/>
        <w:bottom w:val="none" w:sz="0" w:space="0" w:color="auto"/>
        <w:right w:val="none" w:sz="0" w:space="0" w:color="auto"/>
      </w:divBdr>
      <w:divsChild>
        <w:div w:id="31460563">
          <w:marLeft w:val="0"/>
          <w:marRight w:val="0"/>
          <w:marTop w:val="0"/>
          <w:marBottom w:val="0"/>
          <w:divBdr>
            <w:top w:val="none" w:sz="0" w:space="0" w:color="auto"/>
            <w:left w:val="none" w:sz="0" w:space="0" w:color="auto"/>
            <w:bottom w:val="none" w:sz="0" w:space="0" w:color="auto"/>
            <w:right w:val="none" w:sz="0" w:space="0" w:color="auto"/>
          </w:divBdr>
          <w:divsChild>
            <w:div w:id="1107773805">
              <w:marLeft w:val="0"/>
              <w:marRight w:val="0"/>
              <w:marTop w:val="0"/>
              <w:marBottom w:val="0"/>
              <w:divBdr>
                <w:top w:val="none" w:sz="0" w:space="0" w:color="auto"/>
                <w:left w:val="none" w:sz="0" w:space="0" w:color="auto"/>
                <w:bottom w:val="none" w:sz="0" w:space="0" w:color="auto"/>
                <w:right w:val="none" w:sz="0" w:space="0" w:color="auto"/>
              </w:divBdr>
              <w:divsChild>
                <w:div w:id="347565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25598">
      <w:bodyDiv w:val="1"/>
      <w:marLeft w:val="0"/>
      <w:marRight w:val="0"/>
      <w:marTop w:val="0"/>
      <w:marBottom w:val="0"/>
      <w:divBdr>
        <w:top w:val="none" w:sz="0" w:space="0" w:color="auto"/>
        <w:left w:val="none" w:sz="0" w:space="0" w:color="auto"/>
        <w:bottom w:val="none" w:sz="0" w:space="0" w:color="auto"/>
        <w:right w:val="none" w:sz="0" w:space="0" w:color="auto"/>
      </w:divBdr>
      <w:divsChild>
        <w:div w:id="910314101">
          <w:marLeft w:val="0"/>
          <w:marRight w:val="0"/>
          <w:marTop w:val="0"/>
          <w:marBottom w:val="0"/>
          <w:divBdr>
            <w:top w:val="none" w:sz="0" w:space="0" w:color="auto"/>
            <w:left w:val="none" w:sz="0" w:space="0" w:color="auto"/>
            <w:bottom w:val="none" w:sz="0" w:space="0" w:color="auto"/>
            <w:right w:val="none" w:sz="0" w:space="0" w:color="auto"/>
          </w:divBdr>
          <w:divsChild>
            <w:div w:id="1539245404">
              <w:marLeft w:val="0"/>
              <w:marRight w:val="0"/>
              <w:marTop w:val="0"/>
              <w:marBottom w:val="0"/>
              <w:divBdr>
                <w:top w:val="none" w:sz="0" w:space="0" w:color="auto"/>
                <w:left w:val="none" w:sz="0" w:space="0" w:color="auto"/>
                <w:bottom w:val="none" w:sz="0" w:space="0" w:color="auto"/>
                <w:right w:val="none" w:sz="0" w:space="0" w:color="auto"/>
              </w:divBdr>
              <w:divsChild>
                <w:div w:id="1543399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4061">
      <w:bodyDiv w:val="1"/>
      <w:marLeft w:val="0"/>
      <w:marRight w:val="0"/>
      <w:marTop w:val="0"/>
      <w:marBottom w:val="0"/>
      <w:divBdr>
        <w:top w:val="none" w:sz="0" w:space="0" w:color="auto"/>
        <w:left w:val="none" w:sz="0" w:space="0" w:color="auto"/>
        <w:bottom w:val="none" w:sz="0" w:space="0" w:color="auto"/>
        <w:right w:val="none" w:sz="0" w:space="0" w:color="auto"/>
      </w:divBdr>
      <w:divsChild>
        <w:div w:id="553396354">
          <w:marLeft w:val="0"/>
          <w:marRight w:val="0"/>
          <w:marTop w:val="0"/>
          <w:marBottom w:val="0"/>
          <w:divBdr>
            <w:top w:val="none" w:sz="0" w:space="0" w:color="auto"/>
            <w:left w:val="none" w:sz="0" w:space="0" w:color="auto"/>
            <w:bottom w:val="none" w:sz="0" w:space="0" w:color="auto"/>
            <w:right w:val="none" w:sz="0" w:space="0" w:color="auto"/>
          </w:divBdr>
          <w:divsChild>
            <w:div w:id="526942171">
              <w:marLeft w:val="0"/>
              <w:marRight w:val="0"/>
              <w:marTop w:val="0"/>
              <w:marBottom w:val="0"/>
              <w:divBdr>
                <w:top w:val="none" w:sz="0" w:space="0" w:color="auto"/>
                <w:left w:val="none" w:sz="0" w:space="0" w:color="auto"/>
                <w:bottom w:val="none" w:sz="0" w:space="0" w:color="auto"/>
                <w:right w:val="none" w:sz="0" w:space="0" w:color="auto"/>
              </w:divBdr>
              <w:divsChild>
                <w:div w:id="1807887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9144179">
      <w:bodyDiv w:val="1"/>
      <w:marLeft w:val="0"/>
      <w:marRight w:val="0"/>
      <w:marTop w:val="0"/>
      <w:marBottom w:val="0"/>
      <w:divBdr>
        <w:top w:val="none" w:sz="0" w:space="0" w:color="auto"/>
        <w:left w:val="none" w:sz="0" w:space="0" w:color="auto"/>
        <w:bottom w:val="none" w:sz="0" w:space="0" w:color="auto"/>
        <w:right w:val="none" w:sz="0" w:space="0" w:color="auto"/>
      </w:divBdr>
      <w:divsChild>
        <w:div w:id="1426458595">
          <w:marLeft w:val="0"/>
          <w:marRight w:val="0"/>
          <w:marTop w:val="0"/>
          <w:marBottom w:val="0"/>
          <w:divBdr>
            <w:top w:val="none" w:sz="0" w:space="0" w:color="auto"/>
            <w:left w:val="none" w:sz="0" w:space="0" w:color="auto"/>
            <w:bottom w:val="none" w:sz="0" w:space="0" w:color="auto"/>
            <w:right w:val="none" w:sz="0" w:space="0" w:color="auto"/>
          </w:divBdr>
          <w:divsChild>
            <w:div w:id="899053362">
              <w:marLeft w:val="0"/>
              <w:marRight w:val="0"/>
              <w:marTop w:val="0"/>
              <w:marBottom w:val="0"/>
              <w:divBdr>
                <w:top w:val="none" w:sz="0" w:space="0" w:color="auto"/>
                <w:left w:val="none" w:sz="0" w:space="0" w:color="auto"/>
                <w:bottom w:val="none" w:sz="0" w:space="0" w:color="auto"/>
                <w:right w:val="none" w:sz="0" w:space="0" w:color="auto"/>
              </w:divBdr>
              <w:divsChild>
                <w:div w:id="933198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012904">
      <w:bodyDiv w:val="1"/>
      <w:marLeft w:val="0"/>
      <w:marRight w:val="0"/>
      <w:marTop w:val="0"/>
      <w:marBottom w:val="0"/>
      <w:divBdr>
        <w:top w:val="none" w:sz="0" w:space="0" w:color="auto"/>
        <w:left w:val="none" w:sz="0" w:space="0" w:color="auto"/>
        <w:bottom w:val="none" w:sz="0" w:space="0" w:color="auto"/>
        <w:right w:val="none" w:sz="0" w:space="0" w:color="auto"/>
      </w:divBdr>
      <w:divsChild>
        <w:div w:id="301807550">
          <w:marLeft w:val="0"/>
          <w:marRight w:val="0"/>
          <w:marTop w:val="0"/>
          <w:marBottom w:val="0"/>
          <w:divBdr>
            <w:top w:val="none" w:sz="0" w:space="0" w:color="auto"/>
            <w:left w:val="none" w:sz="0" w:space="0" w:color="auto"/>
            <w:bottom w:val="none" w:sz="0" w:space="0" w:color="auto"/>
            <w:right w:val="none" w:sz="0" w:space="0" w:color="auto"/>
          </w:divBdr>
          <w:divsChild>
            <w:div w:id="564680520">
              <w:marLeft w:val="0"/>
              <w:marRight w:val="0"/>
              <w:marTop w:val="0"/>
              <w:marBottom w:val="0"/>
              <w:divBdr>
                <w:top w:val="none" w:sz="0" w:space="0" w:color="auto"/>
                <w:left w:val="none" w:sz="0" w:space="0" w:color="auto"/>
                <w:bottom w:val="none" w:sz="0" w:space="0" w:color="auto"/>
                <w:right w:val="none" w:sz="0" w:space="0" w:color="auto"/>
              </w:divBdr>
              <w:divsChild>
                <w:div w:id="641274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517226">
      <w:bodyDiv w:val="1"/>
      <w:marLeft w:val="0"/>
      <w:marRight w:val="0"/>
      <w:marTop w:val="0"/>
      <w:marBottom w:val="0"/>
      <w:divBdr>
        <w:top w:val="none" w:sz="0" w:space="0" w:color="auto"/>
        <w:left w:val="none" w:sz="0" w:space="0" w:color="auto"/>
        <w:bottom w:val="none" w:sz="0" w:space="0" w:color="auto"/>
        <w:right w:val="none" w:sz="0" w:space="0" w:color="auto"/>
      </w:divBdr>
      <w:divsChild>
        <w:div w:id="1269972760">
          <w:marLeft w:val="0"/>
          <w:marRight w:val="0"/>
          <w:marTop w:val="0"/>
          <w:marBottom w:val="0"/>
          <w:divBdr>
            <w:top w:val="none" w:sz="0" w:space="0" w:color="auto"/>
            <w:left w:val="none" w:sz="0" w:space="0" w:color="auto"/>
            <w:bottom w:val="none" w:sz="0" w:space="0" w:color="auto"/>
            <w:right w:val="none" w:sz="0" w:space="0" w:color="auto"/>
          </w:divBdr>
          <w:divsChild>
            <w:div w:id="429350023">
              <w:marLeft w:val="0"/>
              <w:marRight w:val="0"/>
              <w:marTop w:val="0"/>
              <w:marBottom w:val="0"/>
              <w:divBdr>
                <w:top w:val="none" w:sz="0" w:space="0" w:color="auto"/>
                <w:left w:val="none" w:sz="0" w:space="0" w:color="auto"/>
                <w:bottom w:val="none" w:sz="0" w:space="0" w:color="auto"/>
                <w:right w:val="none" w:sz="0" w:space="0" w:color="auto"/>
              </w:divBdr>
              <w:divsChild>
                <w:div w:id="189688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9924548">
      <w:bodyDiv w:val="1"/>
      <w:marLeft w:val="0"/>
      <w:marRight w:val="0"/>
      <w:marTop w:val="0"/>
      <w:marBottom w:val="0"/>
      <w:divBdr>
        <w:top w:val="none" w:sz="0" w:space="0" w:color="auto"/>
        <w:left w:val="none" w:sz="0" w:space="0" w:color="auto"/>
        <w:bottom w:val="none" w:sz="0" w:space="0" w:color="auto"/>
        <w:right w:val="none" w:sz="0" w:space="0" w:color="auto"/>
      </w:divBdr>
      <w:divsChild>
        <w:div w:id="1216893217">
          <w:marLeft w:val="0"/>
          <w:marRight w:val="0"/>
          <w:marTop w:val="0"/>
          <w:marBottom w:val="0"/>
          <w:divBdr>
            <w:top w:val="none" w:sz="0" w:space="0" w:color="auto"/>
            <w:left w:val="none" w:sz="0" w:space="0" w:color="auto"/>
            <w:bottom w:val="none" w:sz="0" w:space="0" w:color="auto"/>
            <w:right w:val="none" w:sz="0" w:space="0" w:color="auto"/>
          </w:divBdr>
          <w:divsChild>
            <w:div w:id="12339610">
              <w:marLeft w:val="0"/>
              <w:marRight w:val="0"/>
              <w:marTop w:val="0"/>
              <w:marBottom w:val="0"/>
              <w:divBdr>
                <w:top w:val="none" w:sz="0" w:space="0" w:color="auto"/>
                <w:left w:val="none" w:sz="0" w:space="0" w:color="auto"/>
                <w:bottom w:val="none" w:sz="0" w:space="0" w:color="auto"/>
                <w:right w:val="none" w:sz="0" w:space="0" w:color="auto"/>
              </w:divBdr>
              <w:divsChild>
                <w:div w:id="210711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062958">
      <w:bodyDiv w:val="1"/>
      <w:marLeft w:val="0"/>
      <w:marRight w:val="0"/>
      <w:marTop w:val="0"/>
      <w:marBottom w:val="0"/>
      <w:divBdr>
        <w:top w:val="none" w:sz="0" w:space="0" w:color="auto"/>
        <w:left w:val="none" w:sz="0" w:space="0" w:color="auto"/>
        <w:bottom w:val="none" w:sz="0" w:space="0" w:color="auto"/>
        <w:right w:val="none" w:sz="0" w:space="0" w:color="auto"/>
      </w:divBdr>
      <w:divsChild>
        <w:div w:id="1240794853">
          <w:marLeft w:val="0"/>
          <w:marRight w:val="0"/>
          <w:marTop w:val="0"/>
          <w:marBottom w:val="0"/>
          <w:divBdr>
            <w:top w:val="none" w:sz="0" w:space="0" w:color="auto"/>
            <w:left w:val="none" w:sz="0" w:space="0" w:color="auto"/>
            <w:bottom w:val="none" w:sz="0" w:space="0" w:color="auto"/>
            <w:right w:val="none" w:sz="0" w:space="0" w:color="auto"/>
          </w:divBdr>
          <w:divsChild>
            <w:div w:id="95517777">
              <w:marLeft w:val="0"/>
              <w:marRight w:val="0"/>
              <w:marTop w:val="0"/>
              <w:marBottom w:val="0"/>
              <w:divBdr>
                <w:top w:val="none" w:sz="0" w:space="0" w:color="auto"/>
                <w:left w:val="none" w:sz="0" w:space="0" w:color="auto"/>
                <w:bottom w:val="none" w:sz="0" w:space="0" w:color="auto"/>
                <w:right w:val="none" w:sz="0" w:space="0" w:color="auto"/>
              </w:divBdr>
              <w:divsChild>
                <w:div w:id="1465199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2858410">
      <w:bodyDiv w:val="1"/>
      <w:marLeft w:val="0"/>
      <w:marRight w:val="0"/>
      <w:marTop w:val="0"/>
      <w:marBottom w:val="0"/>
      <w:divBdr>
        <w:top w:val="none" w:sz="0" w:space="0" w:color="auto"/>
        <w:left w:val="none" w:sz="0" w:space="0" w:color="auto"/>
        <w:bottom w:val="none" w:sz="0" w:space="0" w:color="auto"/>
        <w:right w:val="none" w:sz="0" w:space="0" w:color="auto"/>
      </w:divBdr>
      <w:divsChild>
        <w:div w:id="235894639">
          <w:marLeft w:val="0"/>
          <w:marRight w:val="0"/>
          <w:marTop w:val="0"/>
          <w:marBottom w:val="0"/>
          <w:divBdr>
            <w:top w:val="none" w:sz="0" w:space="0" w:color="auto"/>
            <w:left w:val="none" w:sz="0" w:space="0" w:color="auto"/>
            <w:bottom w:val="none" w:sz="0" w:space="0" w:color="auto"/>
            <w:right w:val="none" w:sz="0" w:space="0" w:color="auto"/>
          </w:divBdr>
          <w:divsChild>
            <w:div w:id="397022009">
              <w:marLeft w:val="0"/>
              <w:marRight w:val="0"/>
              <w:marTop w:val="0"/>
              <w:marBottom w:val="0"/>
              <w:divBdr>
                <w:top w:val="none" w:sz="0" w:space="0" w:color="auto"/>
                <w:left w:val="none" w:sz="0" w:space="0" w:color="auto"/>
                <w:bottom w:val="none" w:sz="0" w:space="0" w:color="auto"/>
                <w:right w:val="none" w:sz="0" w:space="0" w:color="auto"/>
              </w:divBdr>
              <w:divsChild>
                <w:div w:id="12196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422495">
      <w:bodyDiv w:val="1"/>
      <w:marLeft w:val="0"/>
      <w:marRight w:val="0"/>
      <w:marTop w:val="0"/>
      <w:marBottom w:val="0"/>
      <w:divBdr>
        <w:top w:val="none" w:sz="0" w:space="0" w:color="auto"/>
        <w:left w:val="none" w:sz="0" w:space="0" w:color="auto"/>
        <w:bottom w:val="none" w:sz="0" w:space="0" w:color="auto"/>
        <w:right w:val="none" w:sz="0" w:space="0" w:color="auto"/>
      </w:divBdr>
      <w:divsChild>
        <w:div w:id="1844054047">
          <w:marLeft w:val="0"/>
          <w:marRight w:val="0"/>
          <w:marTop w:val="0"/>
          <w:marBottom w:val="0"/>
          <w:divBdr>
            <w:top w:val="none" w:sz="0" w:space="0" w:color="auto"/>
            <w:left w:val="none" w:sz="0" w:space="0" w:color="auto"/>
            <w:bottom w:val="none" w:sz="0" w:space="0" w:color="auto"/>
            <w:right w:val="none" w:sz="0" w:space="0" w:color="auto"/>
          </w:divBdr>
          <w:divsChild>
            <w:div w:id="1907765995">
              <w:marLeft w:val="0"/>
              <w:marRight w:val="0"/>
              <w:marTop w:val="0"/>
              <w:marBottom w:val="0"/>
              <w:divBdr>
                <w:top w:val="none" w:sz="0" w:space="0" w:color="auto"/>
                <w:left w:val="none" w:sz="0" w:space="0" w:color="auto"/>
                <w:bottom w:val="none" w:sz="0" w:space="0" w:color="auto"/>
                <w:right w:val="none" w:sz="0" w:space="0" w:color="auto"/>
              </w:divBdr>
              <w:divsChild>
                <w:div w:id="125273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2882632">
      <w:bodyDiv w:val="1"/>
      <w:marLeft w:val="0"/>
      <w:marRight w:val="0"/>
      <w:marTop w:val="0"/>
      <w:marBottom w:val="0"/>
      <w:divBdr>
        <w:top w:val="none" w:sz="0" w:space="0" w:color="auto"/>
        <w:left w:val="none" w:sz="0" w:space="0" w:color="auto"/>
        <w:bottom w:val="none" w:sz="0" w:space="0" w:color="auto"/>
        <w:right w:val="none" w:sz="0" w:space="0" w:color="auto"/>
      </w:divBdr>
      <w:divsChild>
        <w:div w:id="1932154309">
          <w:marLeft w:val="0"/>
          <w:marRight w:val="0"/>
          <w:marTop w:val="0"/>
          <w:marBottom w:val="0"/>
          <w:divBdr>
            <w:top w:val="none" w:sz="0" w:space="0" w:color="auto"/>
            <w:left w:val="none" w:sz="0" w:space="0" w:color="auto"/>
            <w:bottom w:val="none" w:sz="0" w:space="0" w:color="auto"/>
            <w:right w:val="none" w:sz="0" w:space="0" w:color="auto"/>
          </w:divBdr>
          <w:divsChild>
            <w:div w:id="1852644894">
              <w:marLeft w:val="0"/>
              <w:marRight w:val="0"/>
              <w:marTop w:val="0"/>
              <w:marBottom w:val="0"/>
              <w:divBdr>
                <w:top w:val="none" w:sz="0" w:space="0" w:color="auto"/>
                <w:left w:val="none" w:sz="0" w:space="0" w:color="auto"/>
                <w:bottom w:val="none" w:sz="0" w:space="0" w:color="auto"/>
                <w:right w:val="none" w:sz="0" w:space="0" w:color="auto"/>
              </w:divBdr>
              <w:divsChild>
                <w:div w:id="849028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7853614">
      <w:bodyDiv w:val="1"/>
      <w:marLeft w:val="0"/>
      <w:marRight w:val="0"/>
      <w:marTop w:val="0"/>
      <w:marBottom w:val="0"/>
      <w:divBdr>
        <w:top w:val="none" w:sz="0" w:space="0" w:color="auto"/>
        <w:left w:val="none" w:sz="0" w:space="0" w:color="auto"/>
        <w:bottom w:val="none" w:sz="0" w:space="0" w:color="auto"/>
        <w:right w:val="none" w:sz="0" w:space="0" w:color="auto"/>
      </w:divBdr>
      <w:divsChild>
        <w:div w:id="33892088">
          <w:marLeft w:val="0"/>
          <w:marRight w:val="0"/>
          <w:marTop w:val="0"/>
          <w:marBottom w:val="0"/>
          <w:divBdr>
            <w:top w:val="none" w:sz="0" w:space="0" w:color="auto"/>
            <w:left w:val="none" w:sz="0" w:space="0" w:color="auto"/>
            <w:bottom w:val="none" w:sz="0" w:space="0" w:color="auto"/>
            <w:right w:val="none" w:sz="0" w:space="0" w:color="auto"/>
          </w:divBdr>
          <w:divsChild>
            <w:div w:id="1746105836">
              <w:marLeft w:val="0"/>
              <w:marRight w:val="0"/>
              <w:marTop w:val="0"/>
              <w:marBottom w:val="0"/>
              <w:divBdr>
                <w:top w:val="none" w:sz="0" w:space="0" w:color="auto"/>
                <w:left w:val="none" w:sz="0" w:space="0" w:color="auto"/>
                <w:bottom w:val="none" w:sz="0" w:space="0" w:color="auto"/>
                <w:right w:val="none" w:sz="0" w:space="0" w:color="auto"/>
              </w:divBdr>
              <w:divsChild>
                <w:div w:id="712270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8020865">
      <w:bodyDiv w:val="1"/>
      <w:marLeft w:val="0"/>
      <w:marRight w:val="0"/>
      <w:marTop w:val="0"/>
      <w:marBottom w:val="0"/>
      <w:divBdr>
        <w:top w:val="none" w:sz="0" w:space="0" w:color="auto"/>
        <w:left w:val="none" w:sz="0" w:space="0" w:color="auto"/>
        <w:bottom w:val="none" w:sz="0" w:space="0" w:color="auto"/>
        <w:right w:val="none" w:sz="0" w:space="0" w:color="auto"/>
      </w:divBdr>
      <w:divsChild>
        <w:div w:id="477919551">
          <w:marLeft w:val="0"/>
          <w:marRight w:val="0"/>
          <w:marTop w:val="0"/>
          <w:marBottom w:val="0"/>
          <w:divBdr>
            <w:top w:val="none" w:sz="0" w:space="0" w:color="auto"/>
            <w:left w:val="none" w:sz="0" w:space="0" w:color="auto"/>
            <w:bottom w:val="none" w:sz="0" w:space="0" w:color="auto"/>
            <w:right w:val="none" w:sz="0" w:space="0" w:color="auto"/>
          </w:divBdr>
          <w:divsChild>
            <w:div w:id="877355799">
              <w:marLeft w:val="0"/>
              <w:marRight w:val="0"/>
              <w:marTop w:val="0"/>
              <w:marBottom w:val="0"/>
              <w:divBdr>
                <w:top w:val="none" w:sz="0" w:space="0" w:color="auto"/>
                <w:left w:val="none" w:sz="0" w:space="0" w:color="auto"/>
                <w:bottom w:val="none" w:sz="0" w:space="0" w:color="auto"/>
                <w:right w:val="none" w:sz="0" w:space="0" w:color="auto"/>
              </w:divBdr>
              <w:divsChild>
                <w:div w:id="140772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5251400">
      <w:bodyDiv w:val="1"/>
      <w:marLeft w:val="0"/>
      <w:marRight w:val="0"/>
      <w:marTop w:val="0"/>
      <w:marBottom w:val="0"/>
      <w:divBdr>
        <w:top w:val="none" w:sz="0" w:space="0" w:color="auto"/>
        <w:left w:val="none" w:sz="0" w:space="0" w:color="auto"/>
        <w:bottom w:val="none" w:sz="0" w:space="0" w:color="auto"/>
        <w:right w:val="none" w:sz="0" w:space="0" w:color="auto"/>
      </w:divBdr>
      <w:divsChild>
        <w:div w:id="1968733202">
          <w:marLeft w:val="0"/>
          <w:marRight w:val="0"/>
          <w:marTop w:val="0"/>
          <w:marBottom w:val="0"/>
          <w:divBdr>
            <w:top w:val="none" w:sz="0" w:space="0" w:color="auto"/>
            <w:left w:val="none" w:sz="0" w:space="0" w:color="auto"/>
            <w:bottom w:val="none" w:sz="0" w:space="0" w:color="auto"/>
            <w:right w:val="none" w:sz="0" w:space="0" w:color="auto"/>
          </w:divBdr>
          <w:divsChild>
            <w:div w:id="213741746">
              <w:marLeft w:val="0"/>
              <w:marRight w:val="0"/>
              <w:marTop w:val="0"/>
              <w:marBottom w:val="0"/>
              <w:divBdr>
                <w:top w:val="none" w:sz="0" w:space="0" w:color="auto"/>
                <w:left w:val="none" w:sz="0" w:space="0" w:color="auto"/>
                <w:bottom w:val="none" w:sz="0" w:space="0" w:color="auto"/>
                <w:right w:val="none" w:sz="0" w:space="0" w:color="auto"/>
              </w:divBdr>
              <w:divsChild>
                <w:div w:id="209615140">
                  <w:marLeft w:val="0"/>
                  <w:marRight w:val="0"/>
                  <w:marTop w:val="0"/>
                  <w:marBottom w:val="0"/>
                  <w:divBdr>
                    <w:top w:val="none" w:sz="0" w:space="0" w:color="auto"/>
                    <w:left w:val="none" w:sz="0" w:space="0" w:color="auto"/>
                    <w:bottom w:val="none" w:sz="0" w:space="0" w:color="auto"/>
                    <w:right w:val="none" w:sz="0" w:space="0" w:color="auto"/>
                  </w:divBdr>
                </w:div>
              </w:divsChild>
            </w:div>
            <w:div w:id="537818670">
              <w:marLeft w:val="0"/>
              <w:marRight w:val="0"/>
              <w:marTop w:val="0"/>
              <w:marBottom w:val="0"/>
              <w:divBdr>
                <w:top w:val="none" w:sz="0" w:space="0" w:color="auto"/>
                <w:left w:val="none" w:sz="0" w:space="0" w:color="auto"/>
                <w:bottom w:val="none" w:sz="0" w:space="0" w:color="auto"/>
                <w:right w:val="none" w:sz="0" w:space="0" w:color="auto"/>
              </w:divBdr>
              <w:divsChild>
                <w:div w:id="307319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83338">
          <w:marLeft w:val="0"/>
          <w:marRight w:val="0"/>
          <w:marTop w:val="0"/>
          <w:marBottom w:val="0"/>
          <w:divBdr>
            <w:top w:val="none" w:sz="0" w:space="0" w:color="auto"/>
            <w:left w:val="none" w:sz="0" w:space="0" w:color="auto"/>
            <w:bottom w:val="none" w:sz="0" w:space="0" w:color="auto"/>
            <w:right w:val="none" w:sz="0" w:space="0" w:color="auto"/>
          </w:divBdr>
          <w:divsChild>
            <w:div w:id="1346060293">
              <w:marLeft w:val="0"/>
              <w:marRight w:val="0"/>
              <w:marTop w:val="0"/>
              <w:marBottom w:val="0"/>
              <w:divBdr>
                <w:top w:val="none" w:sz="0" w:space="0" w:color="auto"/>
                <w:left w:val="none" w:sz="0" w:space="0" w:color="auto"/>
                <w:bottom w:val="none" w:sz="0" w:space="0" w:color="auto"/>
                <w:right w:val="none" w:sz="0" w:space="0" w:color="auto"/>
              </w:divBdr>
              <w:divsChild>
                <w:div w:id="1498039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5391324">
      <w:bodyDiv w:val="1"/>
      <w:marLeft w:val="0"/>
      <w:marRight w:val="0"/>
      <w:marTop w:val="0"/>
      <w:marBottom w:val="0"/>
      <w:divBdr>
        <w:top w:val="none" w:sz="0" w:space="0" w:color="auto"/>
        <w:left w:val="none" w:sz="0" w:space="0" w:color="auto"/>
        <w:bottom w:val="none" w:sz="0" w:space="0" w:color="auto"/>
        <w:right w:val="none" w:sz="0" w:space="0" w:color="auto"/>
      </w:divBdr>
      <w:divsChild>
        <w:div w:id="2010525313">
          <w:marLeft w:val="0"/>
          <w:marRight w:val="0"/>
          <w:marTop w:val="0"/>
          <w:marBottom w:val="0"/>
          <w:divBdr>
            <w:top w:val="none" w:sz="0" w:space="0" w:color="auto"/>
            <w:left w:val="none" w:sz="0" w:space="0" w:color="auto"/>
            <w:bottom w:val="none" w:sz="0" w:space="0" w:color="auto"/>
            <w:right w:val="none" w:sz="0" w:space="0" w:color="auto"/>
          </w:divBdr>
          <w:divsChild>
            <w:div w:id="71899181">
              <w:marLeft w:val="0"/>
              <w:marRight w:val="0"/>
              <w:marTop w:val="0"/>
              <w:marBottom w:val="0"/>
              <w:divBdr>
                <w:top w:val="none" w:sz="0" w:space="0" w:color="auto"/>
                <w:left w:val="none" w:sz="0" w:space="0" w:color="auto"/>
                <w:bottom w:val="none" w:sz="0" w:space="0" w:color="auto"/>
                <w:right w:val="none" w:sz="0" w:space="0" w:color="auto"/>
              </w:divBdr>
              <w:divsChild>
                <w:div w:id="1579094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922125">
      <w:bodyDiv w:val="1"/>
      <w:marLeft w:val="0"/>
      <w:marRight w:val="0"/>
      <w:marTop w:val="0"/>
      <w:marBottom w:val="0"/>
      <w:divBdr>
        <w:top w:val="none" w:sz="0" w:space="0" w:color="auto"/>
        <w:left w:val="none" w:sz="0" w:space="0" w:color="auto"/>
        <w:bottom w:val="none" w:sz="0" w:space="0" w:color="auto"/>
        <w:right w:val="none" w:sz="0" w:space="0" w:color="auto"/>
      </w:divBdr>
      <w:divsChild>
        <w:div w:id="1671563989">
          <w:marLeft w:val="0"/>
          <w:marRight w:val="0"/>
          <w:marTop w:val="0"/>
          <w:marBottom w:val="0"/>
          <w:divBdr>
            <w:top w:val="none" w:sz="0" w:space="0" w:color="auto"/>
            <w:left w:val="none" w:sz="0" w:space="0" w:color="auto"/>
            <w:bottom w:val="none" w:sz="0" w:space="0" w:color="auto"/>
            <w:right w:val="none" w:sz="0" w:space="0" w:color="auto"/>
          </w:divBdr>
          <w:divsChild>
            <w:div w:id="1491943081">
              <w:marLeft w:val="0"/>
              <w:marRight w:val="0"/>
              <w:marTop w:val="0"/>
              <w:marBottom w:val="0"/>
              <w:divBdr>
                <w:top w:val="none" w:sz="0" w:space="0" w:color="auto"/>
                <w:left w:val="none" w:sz="0" w:space="0" w:color="auto"/>
                <w:bottom w:val="none" w:sz="0" w:space="0" w:color="auto"/>
                <w:right w:val="none" w:sz="0" w:space="0" w:color="auto"/>
              </w:divBdr>
              <w:divsChild>
                <w:div w:id="37443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901442">
      <w:bodyDiv w:val="1"/>
      <w:marLeft w:val="0"/>
      <w:marRight w:val="0"/>
      <w:marTop w:val="0"/>
      <w:marBottom w:val="0"/>
      <w:divBdr>
        <w:top w:val="none" w:sz="0" w:space="0" w:color="auto"/>
        <w:left w:val="none" w:sz="0" w:space="0" w:color="auto"/>
        <w:bottom w:val="none" w:sz="0" w:space="0" w:color="auto"/>
        <w:right w:val="none" w:sz="0" w:space="0" w:color="auto"/>
      </w:divBdr>
      <w:divsChild>
        <w:div w:id="1179810291">
          <w:marLeft w:val="0"/>
          <w:marRight w:val="0"/>
          <w:marTop w:val="0"/>
          <w:marBottom w:val="0"/>
          <w:divBdr>
            <w:top w:val="none" w:sz="0" w:space="0" w:color="auto"/>
            <w:left w:val="none" w:sz="0" w:space="0" w:color="auto"/>
            <w:bottom w:val="none" w:sz="0" w:space="0" w:color="auto"/>
            <w:right w:val="none" w:sz="0" w:space="0" w:color="auto"/>
          </w:divBdr>
          <w:divsChild>
            <w:div w:id="41711960">
              <w:marLeft w:val="0"/>
              <w:marRight w:val="0"/>
              <w:marTop w:val="0"/>
              <w:marBottom w:val="0"/>
              <w:divBdr>
                <w:top w:val="none" w:sz="0" w:space="0" w:color="auto"/>
                <w:left w:val="none" w:sz="0" w:space="0" w:color="auto"/>
                <w:bottom w:val="none" w:sz="0" w:space="0" w:color="auto"/>
                <w:right w:val="none" w:sz="0" w:space="0" w:color="auto"/>
              </w:divBdr>
              <w:divsChild>
                <w:div w:id="124834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473338">
      <w:bodyDiv w:val="1"/>
      <w:marLeft w:val="0"/>
      <w:marRight w:val="0"/>
      <w:marTop w:val="0"/>
      <w:marBottom w:val="0"/>
      <w:divBdr>
        <w:top w:val="none" w:sz="0" w:space="0" w:color="auto"/>
        <w:left w:val="none" w:sz="0" w:space="0" w:color="auto"/>
        <w:bottom w:val="none" w:sz="0" w:space="0" w:color="auto"/>
        <w:right w:val="none" w:sz="0" w:space="0" w:color="auto"/>
      </w:divBdr>
      <w:divsChild>
        <w:div w:id="834540659">
          <w:marLeft w:val="0"/>
          <w:marRight w:val="0"/>
          <w:marTop w:val="0"/>
          <w:marBottom w:val="0"/>
          <w:divBdr>
            <w:top w:val="none" w:sz="0" w:space="0" w:color="auto"/>
            <w:left w:val="none" w:sz="0" w:space="0" w:color="auto"/>
            <w:bottom w:val="none" w:sz="0" w:space="0" w:color="auto"/>
            <w:right w:val="none" w:sz="0" w:space="0" w:color="auto"/>
          </w:divBdr>
          <w:divsChild>
            <w:div w:id="1806924710">
              <w:marLeft w:val="0"/>
              <w:marRight w:val="0"/>
              <w:marTop w:val="0"/>
              <w:marBottom w:val="0"/>
              <w:divBdr>
                <w:top w:val="none" w:sz="0" w:space="0" w:color="auto"/>
                <w:left w:val="none" w:sz="0" w:space="0" w:color="auto"/>
                <w:bottom w:val="none" w:sz="0" w:space="0" w:color="auto"/>
                <w:right w:val="none" w:sz="0" w:space="0" w:color="auto"/>
              </w:divBdr>
              <w:divsChild>
                <w:div w:id="1915890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858535">
      <w:bodyDiv w:val="1"/>
      <w:marLeft w:val="0"/>
      <w:marRight w:val="0"/>
      <w:marTop w:val="0"/>
      <w:marBottom w:val="0"/>
      <w:divBdr>
        <w:top w:val="none" w:sz="0" w:space="0" w:color="auto"/>
        <w:left w:val="none" w:sz="0" w:space="0" w:color="auto"/>
        <w:bottom w:val="none" w:sz="0" w:space="0" w:color="auto"/>
        <w:right w:val="none" w:sz="0" w:space="0" w:color="auto"/>
      </w:divBdr>
      <w:divsChild>
        <w:div w:id="1888906528">
          <w:marLeft w:val="0"/>
          <w:marRight w:val="0"/>
          <w:marTop w:val="0"/>
          <w:marBottom w:val="0"/>
          <w:divBdr>
            <w:top w:val="none" w:sz="0" w:space="0" w:color="auto"/>
            <w:left w:val="none" w:sz="0" w:space="0" w:color="auto"/>
            <w:bottom w:val="none" w:sz="0" w:space="0" w:color="auto"/>
            <w:right w:val="none" w:sz="0" w:space="0" w:color="auto"/>
          </w:divBdr>
          <w:divsChild>
            <w:div w:id="678502669">
              <w:marLeft w:val="0"/>
              <w:marRight w:val="0"/>
              <w:marTop w:val="0"/>
              <w:marBottom w:val="0"/>
              <w:divBdr>
                <w:top w:val="none" w:sz="0" w:space="0" w:color="auto"/>
                <w:left w:val="none" w:sz="0" w:space="0" w:color="auto"/>
                <w:bottom w:val="none" w:sz="0" w:space="0" w:color="auto"/>
                <w:right w:val="none" w:sz="0" w:space="0" w:color="auto"/>
              </w:divBdr>
              <w:divsChild>
                <w:div w:id="1932740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8158872">
      <w:bodyDiv w:val="1"/>
      <w:marLeft w:val="0"/>
      <w:marRight w:val="0"/>
      <w:marTop w:val="0"/>
      <w:marBottom w:val="0"/>
      <w:divBdr>
        <w:top w:val="none" w:sz="0" w:space="0" w:color="auto"/>
        <w:left w:val="none" w:sz="0" w:space="0" w:color="auto"/>
        <w:bottom w:val="none" w:sz="0" w:space="0" w:color="auto"/>
        <w:right w:val="none" w:sz="0" w:space="0" w:color="auto"/>
      </w:divBdr>
      <w:divsChild>
        <w:div w:id="1926569653">
          <w:marLeft w:val="0"/>
          <w:marRight w:val="0"/>
          <w:marTop w:val="0"/>
          <w:marBottom w:val="0"/>
          <w:divBdr>
            <w:top w:val="none" w:sz="0" w:space="0" w:color="auto"/>
            <w:left w:val="none" w:sz="0" w:space="0" w:color="auto"/>
            <w:bottom w:val="none" w:sz="0" w:space="0" w:color="auto"/>
            <w:right w:val="none" w:sz="0" w:space="0" w:color="auto"/>
          </w:divBdr>
          <w:divsChild>
            <w:div w:id="1831097880">
              <w:marLeft w:val="0"/>
              <w:marRight w:val="0"/>
              <w:marTop w:val="0"/>
              <w:marBottom w:val="0"/>
              <w:divBdr>
                <w:top w:val="none" w:sz="0" w:space="0" w:color="auto"/>
                <w:left w:val="none" w:sz="0" w:space="0" w:color="auto"/>
                <w:bottom w:val="none" w:sz="0" w:space="0" w:color="auto"/>
                <w:right w:val="none" w:sz="0" w:space="0" w:color="auto"/>
              </w:divBdr>
              <w:divsChild>
                <w:div w:id="214053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9548608">
      <w:bodyDiv w:val="1"/>
      <w:marLeft w:val="0"/>
      <w:marRight w:val="0"/>
      <w:marTop w:val="0"/>
      <w:marBottom w:val="0"/>
      <w:divBdr>
        <w:top w:val="none" w:sz="0" w:space="0" w:color="auto"/>
        <w:left w:val="none" w:sz="0" w:space="0" w:color="auto"/>
        <w:bottom w:val="none" w:sz="0" w:space="0" w:color="auto"/>
        <w:right w:val="none" w:sz="0" w:space="0" w:color="auto"/>
      </w:divBdr>
    </w:div>
    <w:div w:id="431978774">
      <w:bodyDiv w:val="1"/>
      <w:marLeft w:val="0"/>
      <w:marRight w:val="0"/>
      <w:marTop w:val="0"/>
      <w:marBottom w:val="0"/>
      <w:divBdr>
        <w:top w:val="none" w:sz="0" w:space="0" w:color="auto"/>
        <w:left w:val="none" w:sz="0" w:space="0" w:color="auto"/>
        <w:bottom w:val="none" w:sz="0" w:space="0" w:color="auto"/>
        <w:right w:val="none" w:sz="0" w:space="0" w:color="auto"/>
      </w:divBdr>
      <w:divsChild>
        <w:div w:id="445776306">
          <w:marLeft w:val="0"/>
          <w:marRight w:val="0"/>
          <w:marTop w:val="0"/>
          <w:marBottom w:val="0"/>
          <w:divBdr>
            <w:top w:val="none" w:sz="0" w:space="0" w:color="auto"/>
            <w:left w:val="none" w:sz="0" w:space="0" w:color="auto"/>
            <w:bottom w:val="none" w:sz="0" w:space="0" w:color="auto"/>
            <w:right w:val="none" w:sz="0" w:space="0" w:color="auto"/>
          </w:divBdr>
          <w:divsChild>
            <w:div w:id="782529658">
              <w:marLeft w:val="0"/>
              <w:marRight w:val="0"/>
              <w:marTop w:val="0"/>
              <w:marBottom w:val="0"/>
              <w:divBdr>
                <w:top w:val="none" w:sz="0" w:space="0" w:color="auto"/>
                <w:left w:val="none" w:sz="0" w:space="0" w:color="auto"/>
                <w:bottom w:val="none" w:sz="0" w:space="0" w:color="auto"/>
                <w:right w:val="none" w:sz="0" w:space="0" w:color="auto"/>
              </w:divBdr>
              <w:divsChild>
                <w:div w:id="164832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477141">
      <w:bodyDiv w:val="1"/>
      <w:marLeft w:val="0"/>
      <w:marRight w:val="0"/>
      <w:marTop w:val="0"/>
      <w:marBottom w:val="0"/>
      <w:divBdr>
        <w:top w:val="none" w:sz="0" w:space="0" w:color="auto"/>
        <w:left w:val="none" w:sz="0" w:space="0" w:color="auto"/>
        <w:bottom w:val="none" w:sz="0" w:space="0" w:color="auto"/>
        <w:right w:val="none" w:sz="0" w:space="0" w:color="auto"/>
      </w:divBdr>
      <w:divsChild>
        <w:div w:id="1394432380">
          <w:marLeft w:val="0"/>
          <w:marRight w:val="0"/>
          <w:marTop w:val="0"/>
          <w:marBottom w:val="0"/>
          <w:divBdr>
            <w:top w:val="none" w:sz="0" w:space="0" w:color="auto"/>
            <w:left w:val="none" w:sz="0" w:space="0" w:color="auto"/>
            <w:bottom w:val="none" w:sz="0" w:space="0" w:color="auto"/>
            <w:right w:val="none" w:sz="0" w:space="0" w:color="auto"/>
          </w:divBdr>
          <w:divsChild>
            <w:div w:id="1588731017">
              <w:marLeft w:val="0"/>
              <w:marRight w:val="0"/>
              <w:marTop w:val="0"/>
              <w:marBottom w:val="0"/>
              <w:divBdr>
                <w:top w:val="none" w:sz="0" w:space="0" w:color="auto"/>
                <w:left w:val="none" w:sz="0" w:space="0" w:color="auto"/>
                <w:bottom w:val="none" w:sz="0" w:space="0" w:color="auto"/>
                <w:right w:val="none" w:sz="0" w:space="0" w:color="auto"/>
              </w:divBdr>
              <w:divsChild>
                <w:div w:id="161626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529933">
      <w:bodyDiv w:val="1"/>
      <w:marLeft w:val="0"/>
      <w:marRight w:val="0"/>
      <w:marTop w:val="0"/>
      <w:marBottom w:val="0"/>
      <w:divBdr>
        <w:top w:val="none" w:sz="0" w:space="0" w:color="auto"/>
        <w:left w:val="none" w:sz="0" w:space="0" w:color="auto"/>
        <w:bottom w:val="none" w:sz="0" w:space="0" w:color="auto"/>
        <w:right w:val="none" w:sz="0" w:space="0" w:color="auto"/>
      </w:divBdr>
      <w:divsChild>
        <w:div w:id="1276252842">
          <w:marLeft w:val="0"/>
          <w:marRight w:val="0"/>
          <w:marTop w:val="0"/>
          <w:marBottom w:val="0"/>
          <w:divBdr>
            <w:top w:val="none" w:sz="0" w:space="0" w:color="auto"/>
            <w:left w:val="none" w:sz="0" w:space="0" w:color="auto"/>
            <w:bottom w:val="none" w:sz="0" w:space="0" w:color="auto"/>
            <w:right w:val="none" w:sz="0" w:space="0" w:color="auto"/>
          </w:divBdr>
          <w:divsChild>
            <w:div w:id="2102674449">
              <w:marLeft w:val="0"/>
              <w:marRight w:val="0"/>
              <w:marTop w:val="0"/>
              <w:marBottom w:val="0"/>
              <w:divBdr>
                <w:top w:val="none" w:sz="0" w:space="0" w:color="auto"/>
                <w:left w:val="none" w:sz="0" w:space="0" w:color="auto"/>
                <w:bottom w:val="none" w:sz="0" w:space="0" w:color="auto"/>
                <w:right w:val="none" w:sz="0" w:space="0" w:color="auto"/>
              </w:divBdr>
              <w:divsChild>
                <w:div w:id="1698040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456001">
      <w:bodyDiv w:val="1"/>
      <w:marLeft w:val="0"/>
      <w:marRight w:val="0"/>
      <w:marTop w:val="0"/>
      <w:marBottom w:val="0"/>
      <w:divBdr>
        <w:top w:val="none" w:sz="0" w:space="0" w:color="auto"/>
        <w:left w:val="none" w:sz="0" w:space="0" w:color="auto"/>
        <w:bottom w:val="none" w:sz="0" w:space="0" w:color="auto"/>
        <w:right w:val="none" w:sz="0" w:space="0" w:color="auto"/>
      </w:divBdr>
      <w:divsChild>
        <w:div w:id="1782532125">
          <w:marLeft w:val="0"/>
          <w:marRight w:val="0"/>
          <w:marTop w:val="0"/>
          <w:marBottom w:val="0"/>
          <w:divBdr>
            <w:top w:val="none" w:sz="0" w:space="0" w:color="auto"/>
            <w:left w:val="none" w:sz="0" w:space="0" w:color="auto"/>
            <w:bottom w:val="none" w:sz="0" w:space="0" w:color="auto"/>
            <w:right w:val="none" w:sz="0" w:space="0" w:color="auto"/>
          </w:divBdr>
          <w:divsChild>
            <w:div w:id="1640301661">
              <w:marLeft w:val="0"/>
              <w:marRight w:val="0"/>
              <w:marTop w:val="0"/>
              <w:marBottom w:val="0"/>
              <w:divBdr>
                <w:top w:val="none" w:sz="0" w:space="0" w:color="auto"/>
                <w:left w:val="none" w:sz="0" w:space="0" w:color="auto"/>
                <w:bottom w:val="none" w:sz="0" w:space="0" w:color="auto"/>
                <w:right w:val="none" w:sz="0" w:space="0" w:color="auto"/>
              </w:divBdr>
              <w:divsChild>
                <w:div w:id="1901747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644806">
      <w:bodyDiv w:val="1"/>
      <w:marLeft w:val="0"/>
      <w:marRight w:val="0"/>
      <w:marTop w:val="0"/>
      <w:marBottom w:val="0"/>
      <w:divBdr>
        <w:top w:val="none" w:sz="0" w:space="0" w:color="auto"/>
        <w:left w:val="none" w:sz="0" w:space="0" w:color="auto"/>
        <w:bottom w:val="none" w:sz="0" w:space="0" w:color="auto"/>
        <w:right w:val="none" w:sz="0" w:space="0" w:color="auto"/>
      </w:divBdr>
      <w:divsChild>
        <w:div w:id="876165662">
          <w:marLeft w:val="0"/>
          <w:marRight w:val="0"/>
          <w:marTop w:val="0"/>
          <w:marBottom w:val="0"/>
          <w:divBdr>
            <w:top w:val="none" w:sz="0" w:space="0" w:color="auto"/>
            <w:left w:val="none" w:sz="0" w:space="0" w:color="auto"/>
            <w:bottom w:val="none" w:sz="0" w:space="0" w:color="auto"/>
            <w:right w:val="none" w:sz="0" w:space="0" w:color="auto"/>
          </w:divBdr>
          <w:divsChild>
            <w:div w:id="126048877">
              <w:marLeft w:val="0"/>
              <w:marRight w:val="0"/>
              <w:marTop w:val="0"/>
              <w:marBottom w:val="0"/>
              <w:divBdr>
                <w:top w:val="none" w:sz="0" w:space="0" w:color="auto"/>
                <w:left w:val="none" w:sz="0" w:space="0" w:color="auto"/>
                <w:bottom w:val="none" w:sz="0" w:space="0" w:color="auto"/>
                <w:right w:val="none" w:sz="0" w:space="0" w:color="auto"/>
              </w:divBdr>
              <w:divsChild>
                <w:div w:id="132654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8258717">
      <w:bodyDiv w:val="1"/>
      <w:marLeft w:val="0"/>
      <w:marRight w:val="0"/>
      <w:marTop w:val="0"/>
      <w:marBottom w:val="0"/>
      <w:divBdr>
        <w:top w:val="none" w:sz="0" w:space="0" w:color="auto"/>
        <w:left w:val="none" w:sz="0" w:space="0" w:color="auto"/>
        <w:bottom w:val="none" w:sz="0" w:space="0" w:color="auto"/>
        <w:right w:val="none" w:sz="0" w:space="0" w:color="auto"/>
      </w:divBdr>
      <w:divsChild>
        <w:div w:id="829178785">
          <w:marLeft w:val="0"/>
          <w:marRight w:val="0"/>
          <w:marTop w:val="0"/>
          <w:marBottom w:val="0"/>
          <w:divBdr>
            <w:top w:val="none" w:sz="0" w:space="0" w:color="auto"/>
            <w:left w:val="none" w:sz="0" w:space="0" w:color="auto"/>
            <w:bottom w:val="none" w:sz="0" w:space="0" w:color="auto"/>
            <w:right w:val="none" w:sz="0" w:space="0" w:color="auto"/>
          </w:divBdr>
          <w:divsChild>
            <w:div w:id="1501657404">
              <w:marLeft w:val="0"/>
              <w:marRight w:val="0"/>
              <w:marTop w:val="0"/>
              <w:marBottom w:val="0"/>
              <w:divBdr>
                <w:top w:val="none" w:sz="0" w:space="0" w:color="auto"/>
                <w:left w:val="none" w:sz="0" w:space="0" w:color="auto"/>
                <w:bottom w:val="none" w:sz="0" w:space="0" w:color="auto"/>
                <w:right w:val="none" w:sz="0" w:space="0" w:color="auto"/>
              </w:divBdr>
              <w:divsChild>
                <w:div w:id="18168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9305978">
      <w:bodyDiv w:val="1"/>
      <w:marLeft w:val="0"/>
      <w:marRight w:val="0"/>
      <w:marTop w:val="0"/>
      <w:marBottom w:val="0"/>
      <w:divBdr>
        <w:top w:val="none" w:sz="0" w:space="0" w:color="auto"/>
        <w:left w:val="none" w:sz="0" w:space="0" w:color="auto"/>
        <w:bottom w:val="none" w:sz="0" w:space="0" w:color="auto"/>
        <w:right w:val="none" w:sz="0" w:space="0" w:color="auto"/>
      </w:divBdr>
      <w:divsChild>
        <w:div w:id="1497303532">
          <w:marLeft w:val="0"/>
          <w:marRight w:val="0"/>
          <w:marTop w:val="0"/>
          <w:marBottom w:val="0"/>
          <w:divBdr>
            <w:top w:val="none" w:sz="0" w:space="0" w:color="auto"/>
            <w:left w:val="none" w:sz="0" w:space="0" w:color="auto"/>
            <w:bottom w:val="none" w:sz="0" w:space="0" w:color="auto"/>
            <w:right w:val="none" w:sz="0" w:space="0" w:color="auto"/>
          </w:divBdr>
          <w:divsChild>
            <w:div w:id="473252564">
              <w:marLeft w:val="0"/>
              <w:marRight w:val="0"/>
              <w:marTop w:val="0"/>
              <w:marBottom w:val="0"/>
              <w:divBdr>
                <w:top w:val="none" w:sz="0" w:space="0" w:color="auto"/>
                <w:left w:val="none" w:sz="0" w:space="0" w:color="auto"/>
                <w:bottom w:val="none" w:sz="0" w:space="0" w:color="auto"/>
                <w:right w:val="none" w:sz="0" w:space="0" w:color="auto"/>
              </w:divBdr>
              <w:divsChild>
                <w:div w:id="34493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1385226">
      <w:bodyDiv w:val="1"/>
      <w:marLeft w:val="0"/>
      <w:marRight w:val="0"/>
      <w:marTop w:val="0"/>
      <w:marBottom w:val="0"/>
      <w:divBdr>
        <w:top w:val="none" w:sz="0" w:space="0" w:color="auto"/>
        <w:left w:val="none" w:sz="0" w:space="0" w:color="auto"/>
        <w:bottom w:val="none" w:sz="0" w:space="0" w:color="auto"/>
        <w:right w:val="none" w:sz="0" w:space="0" w:color="auto"/>
      </w:divBdr>
      <w:divsChild>
        <w:div w:id="1048797151">
          <w:marLeft w:val="0"/>
          <w:marRight w:val="0"/>
          <w:marTop w:val="0"/>
          <w:marBottom w:val="0"/>
          <w:divBdr>
            <w:top w:val="none" w:sz="0" w:space="0" w:color="auto"/>
            <w:left w:val="none" w:sz="0" w:space="0" w:color="auto"/>
            <w:bottom w:val="none" w:sz="0" w:space="0" w:color="auto"/>
            <w:right w:val="none" w:sz="0" w:space="0" w:color="auto"/>
          </w:divBdr>
          <w:divsChild>
            <w:div w:id="1752315654">
              <w:marLeft w:val="0"/>
              <w:marRight w:val="0"/>
              <w:marTop w:val="0"/>
              <w:marBottom w:val="0"/>
              <w:divBdr>
                <w:top w:val="none" w:sz="0" w:space="0" w:color="auto"/>
                <w:left w:val="none" w:sz="0" w:space="0" w:color="auto"/>
                <w:bottom w:val="none" w:sz="0" w:space="0" w:color="auto"/>
                <w:right w:val="none" w:sz="0" w:space="0" w:color="auto"/>
              </w:divBdr>
              <w:divsChild>
                <w:div w:id="1817140110">
                  <w:marLeft w:val="0"/>
                  <w:marRight w:val="0"/>
                  <w:marTop w:val="0"/>
                  <w:marBottom w:val="0"/>
                  <w:divBdr>
                    <w:top w:val="none" w:sz="0" w:space="0" w:color="auto"/>
                    <w:left w:val="none" w:sz="0" w:space="0" w:color="auto"/>
                    <w:bottom w:val="none" w:sz="0" w:space="0" w:color="auto"/>
                    <w:right w:val="none" w:sz="0" w:space="0" w:color="auto"/>
                  </w:divBdr>
                </w:div>
              </w:divsChild>
            </w:div>
            <w:div w:id="1578858012">
              <w:marLeft w:val="0"/>
              <w:marRight w:val="0"/>
              <w:marTop w:val="0"/>
              <w:marBottom w:val="0"/>
              <w:divBdr>
                <w:top w:val="none" w:sz="0" w:space="0" w:color="auto"/>
                <w:left w:val="none" w:sz="0" w:space="0" w:color="auto"/>
                <w:bottom w:val="none" w:sz="0" w:space="0" w:color="auto"/>
                <w:right w:val="none" w:sz="0" w:space="0" w:color="auto"/>
              </w:divBdr>
              <w:divsChild>
                <w:div w:id="1804426101">
                  <w:marLeft w:val="0"/>
                  <w:marRight w:val="0"/>
                  <w:marTop w:val="0"/>
                  <w:marBottom w:val="0"/>
                  <w:divBdr>
                    <w:top w:val="none" w:sz="0" w:space="0" w:color="auto"/>
                    <w:left w:val="none" w:sz="0" w:space="0" w:color="auto"/>
                    <w:bottom w:val="none" w:sz="0" w:space="0" w:color="auto"/>
                    <w:right w:val="none" w:sz="0" w:space="0" w:color="auto"/>
                  </w:divBdr>
                </w:div>
                <w:div w:id="832181994">
                  <w:marLeft w:val="0"/>
                  <w:marRight w:val="0"/>
                  <w:marTop w:val="0"/>
                  <w:marBottom w:val="0"/>
                  <w:divBdr>
                    <w:top w:val="none" w:sz="0" w:space="0" w:color="auto"/>
                    <w:left w:val="none" w:sz="0" w:space="0" w:color="auto"/>
                    <w:bottom w:val="none" w:sz="0" w:space="0" w:color="auto"/>
                    <w:right w:val="none" w:sz="0" w:space="0" w:color="auto"/>
                  </w:divBdr>
                </w:div>
                <w:div w:id="412557710">
                  <w:marLeft w:val="0"/>
                  <w:marRight w:val="0"/>
                  <w:marTop w:val="0"/>
                  <w:marBottom w:val="0"/>
                  <w:divBdr>
                    <w:top w:val="none" w:sz="0" w:space="0" w:color="auto"/>
                    <w:left w:val="none" w:sz="0" w:space="0" w:color="auto"/>
                    <w:bottom w:val="none" w:sz="0" w:space="0" w:color="auto"/>
                    <w:right w:val="none" w:sz="0" w:space="0" w:color="auto"/>
                  </w:divBdr>
                </w:div>
              </w:divsChild>
            </w:div>
            <w:div w:id="1480271359">
              <w:marLeft w:val="0"/>
              <w:marRight w:val="0"/>
              <w:marTop w:val="0"/>
              <w:marBottom w:val="0"/>
              <w:divBdr>
                <w:top w:val="none" w:sz="0" w:space="0" w:color="auto"/>
                <w:left w:val="none" w:sz="0" w:space="0" w:color="auto"/>
                <w:bottom w:val="none" w:sz="0" w:space="0" w:color="auto"/>
                <w:right w:val="none" w:sz="0" w:space="0" w:color="auto"/>
              </w:divBdr>
              <w:divsChild>
                <w:div w:id="127030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668043">
      <w:bodyDiv w:val="1"/>
      <w:marLeft w:val="0"/>
      <w:marRight w:val="0"/>
      <w:marTop w:val="0"/>
      <w:marBottom w:val="0"/>
      <w:divBdr>
        <w:top w:val="none" w:sz="0" w:space="0" w:color="auto"/>
        <w:left w:val="none" w:sz="0" w:space="0" w:color="auto"/>
        <w:bottom w:val="none" w:sz="0" w:space="0" w:color="auto"/>
        <w:right w:val="none" w:sz="0" w:space="0" w:color="auto"/>
      </w:divBdr>
      <w:divsChild>
        <w:div w:id="942808627">
          <w:marLeft w:val="0"/>
          <w:marRight w:val="0"/>
          <w:marTop w:val="0"/>
          <w:marBottom w:val="0"/>
          <w:divBdr>
            <w:top w:val="none" w:sz="0" w:space="0" w:color="auto"/>
            <w:left w:val="none" w:sz="0" w:space="0" w:color="auto"/>
            <w:bottom w:val="none" w:sz="0" w:space="0" w:color="auto"/>
            <w:right w:val="none" w:sz="0" w:space="0" w:color="auto"/>
          </w:divBdr>
          <w:divsChild>
            <w:div w:id="1733581652">
              <w:marLeft w:val="0"/>
              <w:marRight w:val="0"/>
              <w:marTop w:val="0"/>
              <w:marBottom w:val="0"/>
              <w:divBdr>
                <w:top w:val="none" w:sz="0" w:space="0" w:color="auto"/>
                <w:left w:val="none" w:sz="0" w:space="0" w:color="auto"/>
                <w:bottom w:val="none" w:sz="0" w:space="0" w:color="auto"/>
                <w:right w:val="none" w:sz="0" w:space="0" w:color="auto"/>
              </w:divBdr>
              <w:divsChild>
                <w:div w:id="128064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812512">
      <w:bodyDiv w:val="1"/>
      <w:marLeft w:val="0"/>
      <w:marRight w:val="0"/>
      <w:marTop w:val="0"/>
      <w:marBottom w:val="0"/>
      <w:divBdr>
        <w:top w:val="none" w:sz="0" w:space="0" w:color="auto"/>
        <w:left w:val="none" w:sz="0" w:space="0" w:color="auto"/>
        <w:bottom w:val="none" w:sz="0" w:space="0" w:color="auto"/>
        <w:right w:val="none" w:sz="0" w:space="0" w:color="auto"/>
      </w:divBdr>
      <w:divsChild>
        <w:div w:id="567230369">
          <w:marLeft w:val="0"/>
          <w:marRight w:val="0"/>
          <w:marTop w:val="0"/>
          <w:marBottom w:val="0"/>
          <w:divBdr>
            <w:top w:val="none" w:sz="0" w:space="0" w:color="auto"/>
            <w:left w:val="none" w:sz="0" w:space="0" w:color="auto"/>
            <w:bottom w:val="none" w:sz="0" w:space="0" w:color="auto"/>
            <w:right w:val="none" w:sz="0" w:space="0" w:color="auto"/>
          </w:divBdr>
          <w:divsChild>
            <w:div w:id="177817572">
              <w:marLeft w:val="0"/>
              <w:marRight w:val="0"/>
              <w:marTop w:val="0"/>
              <w:marBottom w:val="0"/>
              <w:divBdr>
                <w:top w:val="none" w:sz="0" w:space="0" w:color="auto"/>
                <w:left w:val="none" w:sz="0" w:space="0" w:color="auto"/>
                <w:bottom w:val="none" w:sz="0" w:space="0" w:color="auto"/>
                <w:right w:val="none" w:sz="0" w:space="0" w:color="auto"/>
              </w:divBdr>
              <w:divsChild>
                <w:div w:id="191492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175438">
      <w:bodyDiv w:val="1"/>
      <w:marLeft w:val="0"/>
      <w:marRight w:val="0"/>
      <w:marTop w:val="0"/>
      <w:marBottom w:val="0"/>
      <w:divBdr>
        <w:top w:val="none" w:sz="0" w:space="0" w:color="auto"/>
        <w:left w:val="none" w:sz="0" w:space="0" w:color="auto"/>
        <w:bottom w:val="none" w:sz="0" w:space="0" w:color="auto"/>
        <w:right w:val="none" w:sz="0" w:space="0" w:color="auto"/>
      </w:divBdr>
      <w:divsChild>
        <w:div w:id="1953004990">
          <w:marLeft w:val="0"/>
          <w:marRight w:val="0"/>
          <w:marTop w:val="0"/>
          <w:marBottom w:val="0"/>
          <w:divBdr>
            <w:top w:val="none" w:sz="0" w:space="0" w:color="auto"/>
            <w:left w:val="none" w:sz="0" w:space="0" w:color="auto"/>
            <w:bottom w:val="none" w:sz="0" w:space="0" w:color="auto"/>
            <w:right w:val="none" w:sz="0" w:space="0" w:color="auto"/>
          </w:divBdr>
          <w:divsChild>
            <w:div w:id="272976904">
              <w:marLeft w:val="0"/>
              <w:marRight w:val="0"/>
              <w:marTop w:val="0"/>
              <w:marBottom w:val="0"/>
              <w:divBdr>
                <w:top w:val="none" w:sz="0" w:space="0" w:color="auto"/>
                <w:left w:val="none" w:sz="0" w:space="0" w:color="auto"/>
                <w:bottom w:val="none" w:sz="0" w:space="0" w:color="auto"/>
                <w:right w:val="none" w:sz="0" w:space="0" w:color="auto"/>
              </w:divBdr>
              <w:divsChild>
                <w:div w:id="165834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3636075">
      <w:bodyDiv w:val="1"/>
      <w:marLeft w:val="0"/>
      <w:marRight w:val="0"/>
      <w:marTop w:val="0"/>
      <w:marBottom w:val="0"/>
      <w:divBdr>
        <w:top w:val="none" w:sz="0" w:space="0" w:color="auto"/>
        <w:left w:val="none" w:sz="0" w:space="0" w:color="auto"/>
        <w:bottom w:val="none" w:sz="0" w:space="0" w:color="auto"/>
        <w:right w:val="none" w:sz="0" w:space="0" w:color="auto"/>
      </w:divBdr>
      <w:divsChild>
        <w:div w:id="1297374387">
          <w:marLeft w:val="0"/>
          <w:marRight w:val="0"/>
          <w:marTop w:val="0"/>
          <w:marBottom w:val="0"/>
          <w:divBdr>
            <w:top w:val="none" w:sz="0" w:space="0" w:color="auto"/>
            <w:left w:val="none" w:sz="0" w:space="0" w:color="auto"/>
            <w:bottom w:val="none" w:sz="0" w:space="0" w:color="auto"/>
            <w:right w:val="none" w:sz="0" w:space="0" w:color="auto"/>
          </w:divBdr>
          <w:divsChild>
            <w:div w:id="1462461140">
              <w:marLeft w:val="0"/>
              <w:marRight w:val="0"/>
              <w:marTop w:val="0"/>
              <w:marBottom w:val="0"/>
              <w:divBdr>
                <w:top w:val="none" w:sz="0" w:space="0" w:color="auto"/>
                <w:left w:val="none" w:sz="0" w:space="0" w:color="auto"/>
                <w:bottom w:val="none" w:sz="0" w:space="0" w:color="auto"/>
                <w:right w:val="none" w:sz="0" w:space="0" w:color="auto"/>
              </w:divBdr>
              <w:divsChild>
                <w:div w:id="1623149549">
                  <w:marLeft w:val="0"/>
                  <w:marRight w:val="0"/>
                  <w:marTop w:val="0"/>
                  <w:marBottom w:val="0"/>
                  <w:divBdr>
                    <w:top w:val="none" w:sz="0" w:space="0" w:color="auto"/>
                    <w:left w:val="none" w:sz="0" w:space="0" w:color="auto"/>
                    <w:bottom w:val="none" w:sz="0" w:space="0" w:color="auto"/>
                    <w:right w:val="none" w:sz="0" w:space="0" w:color="auto"/>
                  </w:divBdr>
                </w:div>
              </w:divsChild>
            </w:div>
            <w:div w:id="2124883516">
              <w:marLeft w:val="0"/>
              <w:marRight w:val="0"/>
              <w:marTop w:val="0"/>
              <w:marBottom w:val="0"/>
              <w:divBdr>
                <w:top w:val="none" w:sz="0" w:space="0" w:color="auto"/>
                <w:left w:val="none" w:sz="0" w:space="0" w:color="auto"/>
                <w:bottom w:val="none" w:sz="0" w:space="0" w:color="auto"/>
                <w:right w:val="none" w:sz="0" w:space="0" w:color="auto"/>
              </w:divBdr>
              <w:divsChild>
                <w:div w:id="162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69499">
          <w:marLeft w:val="0"/>
          <w:marRight w:val="0"/>
          <w:marTop w:val="0"/>
          <w:marBottom w:val="0"/>
          <w:divBdr>
            <w:top w:val="none" w:sz="0" w:space="0" w:color="auto"/>
            <w:left w:val="none" w:sz="0" w:space="0" w:color="auto"/>
            <w:bottom w:val="none" w:sz="0" w:space="0" w:color="auto"/>
            <w:right w:val="none" w:sz="0" w:space="0" w:color="auto"/>
          </w:divBdr>
          <w:divsChild>
            <w:div w:id="1686901439">
              <w:marLeft w:val="0"/>
              <w:marRight w:val="0"/>
              <w:marTop w:val="0"/>
              <w:marBottom w:val="0"/>
              <w:divBdr>
                <w:top w:val="none" w:sz="0" w:space="0" w:color="auto"/>
                <w:left w:val="none" w:sz="0" w:space="0" w:color="auto"/>
                <w:bottom w:val="none" w:sz="0" w:space="0" w:color="auto"/>
                <w:right w:val="none" w:sz="0" w:space="0" w:color="auto"/>
              </w:divBdr>
              <w:divsChild>
                <w:div w:id="137272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1622548">
      <w:bodyDiv w:val="1"/>
      <w:marLeft w:val="0"/>
      <w:marRight w:val="0"/>
      <w:marTop w:val="0"/>
      <w:marBottom w:val="0"/>
      <w:divBdr>
        <w:top w:val="none" w:sz="0" w:space="0" w:color="auto"/>
        <w:left w:val="none" w:sz="0" w:space="0" w:color="auto"/>
        <w:bottom w:val="none" w:sz="0" w:space="0" w:color="auto"/>
        <w:right w:val="none" w:sz="0" w:space="0" w:color="auto"/>
      </w:divBdr>
      <w:divsChild>
        <w:div w:id="953289956">
          <w:marLeft w:val="0"/>
          <w:marRight w:val="0"/>
          <w:marTop w:val="0"/>
          <w:marBottom w:val="0"/>
          <w:divBdr>
            <w:top w:val="none" w:sz="0" w:space="0" w:color="auto"/>
            <w:left w:val="none" w:sz="0" w:space="0" w:color="auto"/>
            <w:bottom w:val="none" w:sz="0" w:space="0" w:color="auto"/>
            <w:right w:val="none" w:sz="0" w:space="0" w:color="auto"/>
          </w:divBdr>
          <w:divsChild>
            <w:div w:id="1529099963">
              <w:marLeft w:val="0"/>
              <w:marRight w:val="0"/>
              <w:marTop w:val="0"/>
              <w:marBottom w:val="0"/>
              <w:divBdr>
                <w:top w:val="none" w:sz="0" w:space="0" w:color="auto"/>
                <w:left w:val="none" w:sz="0" w:space="0" w:color="auto"/>
                <w:bottom w:val="none" w:sz="0" w:space="0" w:color="auto"/>
                <w:right w:val="none" w:sz="0" w:space="0" w:color="auto"/>
              </w:divBdr>
              <w:divsChild>
                <w:div w:id="364520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240052">
      <w:bodyDiv w:val="1"/>
      <w:marLeft w:val="0"/>
      <w:marRight w:val="0"/>
      <w:marTop w:val="0"/>
      <w:marBottom w:val="0"/>
      <w:divBdr>
        <w:top w:val="none" w:sz="0" w:space="0" w:color="auto"/>
        <w:left w:val="none" w:sz="0" w:space="0" w:color="auto"/>
        <w:bottom w:val="none" w:sz="0" w:space="0" w:color="auto"/>
        <w:right w:val="none" w:sz="0" w:space="0" w:color="auto"/>
      </w:divBdr>
      <w:divsChild>
        <w:div w:id="2084601282">
          <w:marLeft w:val="0"/>
          <w:marRight w:val="0"/>
          <w:marTop w:val="0"/>
          <w:marBottom w:val="0"/>
          <w:divBdr>
            <w:top w:val="none" w:sz="0" w:space="0" w:color="auto"/>
            <w:left w:val="none" w:sz="0" w:space="0" w:color="auto"/>
            <w:bottom w:val="none" w:sz="0" w:space="0" w:color="auto"/>
            <w:right w:val="none" w:sz="0" w:space="0" w:color="auto"/>
          </w:divBdr>
          <w:divsChild>
            <w:div w:id="1061103091">
              <w:marLeft w:val="0"/>
              <w:marRight w:val="0"/>
              <w:marTop w:val="0"/>
              <w:marBottom w:val="0"/>
              <w:divBdr>
                <w:top w:val="none" w:sz="0" w:space="0" w:color="auto"/>
                <w:left w:val="none" w:sz="0" w:space="0" w:color="auto"/>
                <w:bottom w:val="none" w:sz="0" w:space="0" w:color="auto"/>
                <w:right w:val="none" w:sz="0" w:space="0" w:color="auto"/>
              </w:divBdr>
              <w:divsChild>
                <w:div w:id="3147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4605573">
      <w:bodyDiv w:val="1"/>
      <w:marLeft w:val="0"/>
      <w:marRight w:val="0"/>
      <w:marTop w:val="0"/>
      <w:marBottom w:val="0"/>
      <w:divBdr>
        <w:top w:val="none" w:sz="0" w:space="0" w:color="auto"/>
        <w:left w:val="none" w:sz="0" w:space="0" w:color="auto"/>
        <w:bottom w:val="none" w:sz="0" w:space="0" w:color="auto"/>
        <w:right w:val="none" w:sz="0" w:space="0" w:color="auto"/>
      </w:divBdr>
    </w:div>
    <w:div w:id="570778572">
      <w:bodyDiv w:val="1"/>
      <w:marLeft w:val="0"/>
      <w:marRight w:val="0"/>
      <w:marTop w:val="0"/>
      <w:marBottom w:val="0"/>
      <w:divBdr>
        <w:top w:val="none" w:sz="0" w:space="0" w:color="auto"/>
        <w:left w:val="none" w:sz="0" w:space="0" w:color="auto"/>
        <w:bottom w:val="none" w:sz="0" w:space="0" w:color="auto"/>
        <w:right w:val="none" w:sz="0" w:space="0" w:color="auto"/>
      </w:divBdr>
      <w:divsChild>
        <w:div w:id="289362730">
          <w:marLeft w:val="0"/>
          <w:marRight w:val="0"/>
          <w:marTop w:val="0"/>
          <w:marBottom w:val="0"/>
          <w:divBdr>
            <w:top w:val="none" w:sz="0" w:space="0" w:color="auto"/>
            <w:left w:val="none" w:sz="0" w:space="0" w:color="auto"/>
            <w:bottom w:val="none" w:sz="0" w:space="0" w:color="auto"/>
            <w:right w:val="none" w:sz="0" w:space="0" w:color="auto"/>
          </w:divBdr>
          <w:divsChild>
            <w:div w:id="1440370841">
              <w:marLeft w:val="0"/>
              <w:marRight w:val="0"/>
              <w:marTop w:val="0"/>
              <w:marBottom w:val="0"/>
              <w:divBdr>
                <w:top w:val="none" w:sz="0" w:space="0" w:color="auto"/>
                <w:left w:val="none" w:sz="0" w:space="0" w:color="auto"/>
                <w:bottom w:val="none" w:sz="0" w:space="0" w:color="auto"/>
                <w:right w:val="none" w:sz="0" w:space="0" w:color="auto"/>
              </w:divBdr>
              <w:divsChild>
                <w:div w:id="1364398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704528">
      <w:bodyDiv w:val="1"/>
      <w:marLeft w:val="0"/>
      <w:marRight w:val="0"/>
      <w:marTop w:val="0"/>
      <w:marBottom w:val="0"/>
      <w:divBdr>
        <w:top w:val="none" w:sz="0" w:space="0" w:color="auto"/>
        <w:left w:val="none" w:sz="0" w:space="0" w:color="auto"/>
        <w:bottom w:val="none" w:sz="0" w:space="0" w:color="auto"/>
        <w:right w:val="none" w:sz="0" w:space="0" w:color="auto"/>
      </w:divBdr>
    </w:div>
    <w:div w:id="593394233">
      <w:bodyDiv w:val="1"/>
      <w:marLeft w:val="0"/>
      <w:marRight w:val="0"/>
      <w:marTop w:val="0"/>
      <w:marBottom w:val="0"/>
      <w:divBdr>
        <w:top w:val="none" w:sz="0" w:space="0" w:color="auto"/>
        <w:left w:val="none" w:sz="0" w:space="0" w:color="auto"/>
        <w:bottom w:val="none" w:sz="0" w:space="0" w:color="auto"/>
        <w:right w:val="none" w:sz="0" w:space="0" w:color="auto"/>
      </w:divBdr>
    </w:div>
    <w:div w:id="595016743">
      <w:bodyDiv w:val="1"/>
      <w:marLeft w:val="0"/>
      <w:marRight w:val="0"/>
      <w:marTop w:val="0"/>
      <w:marBottom w:val="0"/>
      <w:divBdr>
        <w:top w:val="none" w:sz="0" w:space="0" w:color="auto"/>
        <w:left w:val="none" w:sz="0" w:space="0" w:color="auto"/>
        <w:bottom w:val="none" w:sz="0" w:space="0" w:color="auto"/>
        <w:right w:val="none" w:sz="0" w:space="0" w:color="auto"/>
      </w:divBdr>
      <w:divsChild>
        <w:div w:id="1434588539">
          <w:marLeft w:val="0"/>
          <w:marRight w:val="0"/>
          <w:marTop w:val="0"/>
          <w:marBottom w:val="0"/>
          <w:divBdr>
            <w:top w:val="none" w:sz="0" w:space="0" w:color="auto"/>
            <w:left w:val="none" w:sz="0" w:space="0" w:color="auto"/>
            <w:bottom w:val="none" w:sz="0" w:space="0" w:color="auto"/>
            <w:right w:val="none" w:sz="0" w:space="0" w:color="auto"/>
          </w:divBdr>
          <w:divsChild>
            <w:div w:id="639920758">
              <w:marLeft w:val="0"/>
              <w:marRight w:val="0"/>
              <w:marTop w:val="0"/>
              <w:marBottom w:val="0"/>
              <w:divBdr>
                <w:top w:val="none" w:sz="0" w:space="0" w:color="auto"/>
                <w:left w:val="none" w:sz="0" w:space="0" w:color="auto"/>
                <w:bottom w:val="none" w:sz="0" w:space="0" w:color="auto"/>
                <w:right w:val="none" w:sz="0" w:space="0" w:color="auto"/>
              </w:divBdr>
              <w:divsChild>
                <w:div w:id="148500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036394">
      <w:bodyDiv w:val="1"/>
      <w:marLeft w:val="0"/>
      <w:marRight w:val="0"/>
      <w:marTop w:val="0"/>
      <w:marBottom w:val="0"/>
      <w:divBdr>
        <w:top w:val="none" w:sz="0" w:space="0" w:color="auto"/>
        <w:left w:val="none" w:sz="0" w:space="0" w:color="auto"/>
        <w:bottom w:val="none" w:sz="0" w:space="0" w:color="auto"/>
        <w:right w:val="none" w:sz="0" w:space="0" w:color="auto"/>
      </w:divBdr>
    </w:div>
    <w:div w:id="603535149">
      <w:bodyDiv w:val="1"/>
      <w:marLeft w:val="0"/>
      <w:marRight w:val="0"/>
      <w:marTop w:val="0"/>
      <w:marBottom w:val="0"/>
      <w:divBdr>
        <w:top w:val="none" w:sz="0" w:space="0" w:color="auto"/>
        <w:left w:val="none" w:sz="0" w:space="0" w:color="auto"/>
        <w:bottom w:val="none" w:sz="0" w:space="0" w:color="auto"/>
        <w:right w:val="none" w:sz="0" w:space="0" w:color="auto"/>
      </w:divBdr>
      <w:divsChild>
        <w:div w:id="28606043">
          <w:marLeft w:val="0"/>
          <w:marRight w:val="0"/>
          <w:marTop w:val="0"/>
          <w:marBottom w:val="0"/>
          <w:divBdr>
            <w:top w:val="none" w:sz="0" w:space="0" w:color="auto"/>
            <w:left w:val="none" w:sz="0" w:space="0" w:color="auto"/>
            <w:bottom w:val="none" w:sz="0" w:space="0" w:color="auto"/>
            <w:right w:val="none" w:sz="0" w:space="0" w:color="auto"/>
          </w:divBdr>
          <w:divsChild>
            <w:div w:id="605187954">
              <w:marLeft w:val="0"/>
              <w:marRight w:val="0"/>
              <w:marTop w:val="0"/>
              <w:marBottom w:val="0"/>
              <w:divBdr>
                <w:top w:val="none" w:sz="0" w:space="0" w:color="auto"/>
                <w:left w:val="none" w:sz="0" w:space="0" w:color="auto"/>
                <w:bottom w:val="none" w:sz="0" w:space="0" w:color="auto"/>
                <w:right w:val="none" w:sz="0" w:space="0" w:color="auto"/>
              </w:divBdr>
              <w:divsChild>
                <w:div w:id="147235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736702">
      <w:bodyDiv w:val="1"/>
      <w:marLeft w:val="0"/>
      <w:marRight w:val="0"/>
      <w:marTop w:val="0"/>
      <w:marBottom w:val="0"/>
      <w:divBdr>
        <w:top w:val="none" w:sz="0" w:space="0" w:color="auto"/>
        <w:left w:val="none" w:sz="0" w:space="0" w:color="auto"/>
        <w:bottom w:val="none" w:sz="0" w:space="0" w:color="auto"/>
        <w:right w:val="none" w:sz="0" w:space="0" w:color="auto"/>
      </w:divBdr>
      <w:divsChild>
        <w:div w:id="135998464">
          <w:marLeft w:val="0"/>
          <w:marRight w:val="0"/>
          <w:marTop w:val="0"/>
          <w:marBottom w:val="0"/>
          <w:divBdr>
            <w:top w:val="none" w:sz="0" w:space="0" w:color="auto"/>
            <w:left w:val="none" w:sz="0" w:space="0" w:color="auto"/>
            <w:bottom w:val="none" w:sz="0" w:space="0" w:color="auto"/>
            <w:right w:val="none" w:sz="0" w:space="0" w:color="auto"/>
          </w:divBdr>
          <w:divsChild>
            <w:div w:id="281425190">
              <w:marLeft w:val="0"/>
              <w:marRight w:val="0"/>
              <w:marTop w:val="0"/>
              <w:marBottom w:val="0"/>
              <w:divBdr>
                <w:top w:val="none" w:sz="0" w:space="0" w:color="auto"/>
                <w:left w:val="none" w:sz="0" w:space="0" w:color="auto"/>
                <w:bottom w:val="none" w:sz="0" w:space="0" w:color="auto"/>
                <w:right w:val="none" w:sz="0" w:space="0" w:color="auto"/>
              </w:divBdr>
              <w:divsChild>
                <w:div w:id="1211186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997278">
      <w:bodyDiv w:val="1"/>
      <w:marLeft w:val="0"/>
      <w:marRight w:val="0"/>
      <w:marTop w:val="0"/>
      <w:marBottom w:val="0"/>
      <w:divBdr>
        <w:top w:val="none" w:sz="0" w:space="0" w:color="auto"/>
        <w:left w:val="none" w:sz="0" w:space="0" w:color="auto"/>
        <w:bottom w:val="none" w:sz="0" w:space="0" w:color="auto"/>
        <w:right w:val="none" w:sz="0" w:space="0" w:color="auto"/>
      </w:divBdr>
      <w:divsChild>
        <w:div w:id="1131284975">
          <w:marLeft w:val="0"/>
          <w:marRight w:val="0"/>
          <w:marTop w:val="0"/>
          <w:marBottom w:val="0"/>
          <w:divBdr>
            <w:top w:val="none" w:sz="0" w:space="0" w:color="auto"/>
            <w:left w:val="none" w:sz="0" w:space="0" w:color="auto"/>
            <w:bottom w:val="none" w:sz="0" w:space="0" w:color="auto"/>
            <w:right w:val="none" w:sz="0" w:space="0" w:color="auto"/>
          </w:divBdr>
          <w:divsChild>
            <w:div w:id="1249148195">
              <w:marLeft w:val="0"/>
              <w:marRight w:val="0"/>
              <w:marTop w:val="0"/>
              <w:marBottom w:val="0"/>
              <w:divBdr>
                <w:top w:val="none" w:sz="0" w:space="0" w:color="auto"/>
                <w:left w:val="none" w:sz="0" w:space="0" w:color="auto"/>
                <w:bottom w:val="none" w:sz="0" w:space="0" w:color="auto"/>
                <w:right w:val="none" w:sz="0" w:space="0" w:color="auto"/>
              </w:divBdr>
              <w:divsChild>
                <w:div w:id="1912931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226133">
      <w:bodyDiv w:val="1"/>
      <w:marLeft w:val="0"/>
      <w:marRight w:val="0"/>
      <w:marTop w:val="0"/>
      <w:marBottom w:val="0"/>
      <w:divBdr>
        <w:top w:val="none" w:sz="0" w:space="0" w:color="auto"/>
        <w:left w:val="none" w:sz="0" w:space="0" w:color="auto"/>
        <w:bottom w:val="none" w:sz="0" w:space="0" w:color="auto"/>
        <w:right w:val="none" w:sz="0" w:space="0" w:color="auto"/>
      </w:divBdr>
    </w:div>
    <w:div w:id="625350200">
      <w:bodyDiv w:val="1"/>
      <w:marLeft w:val="0"/>
      <w:marRight w:val="0"/>
      <w:marTop w:val="0"/>
      <w:marBottom w:val="0"/>
      <w:divBdr>
        <w:top w:val="none" w:sz="0" w:space="0" w:color="auto"/>
        <w:left w:val="none" w:sz="0" w:space="0" w:color="auto"/>
        <w:bottom w:val="none" w:sz="0" w:space="0" w:color="auto"/>
        <w:right w:val="none" w:sz="0" w:space="0" w:color="auto"/>
      </w:divBdr>
      <w:divsChild>
        <w:div w:id="282737235">
          <w:marLeft w:val="0"/>
          <w:marRight w:val="0"/>
          <w:marTop w:val="0"/>
          <w:marBottom w:val="0"/>
          <w:divBdr>
            <w:top w:val="none" w:sz="0" w:space="0" w:color="auto"/>
            <w:left w:val="none" w:sz="0" w:space="0" w:color="auto"/>
            <w:bottom w:val="none" w:sz="0" w:space="0" w:color="auto"/>
            <w:right w:val="none" w:sz="0" w:space="0" w:color="auto"/>
          </w:divBdr>
          <w:divsChild>
            <w:div w:id="1507675465">
              <w:marLeft w:val="0"/>
              <w:marRight w:val="0"/>
              <w:marTop w:val="0"/>
              <w:marBottom w:val="0"/>
              <w:divBdr>
                <w:top w:val="none" w:sz="0" w:space="0" w:color="auto"/>
                <w:left w:val="none" w:sz="0" w:space="0" w:color="auto"/>
                <w:bottom w:val="none" w:sz="0" w:space="0" w:color="auto"/>
                <w:right w:val="none" w:sz="0" w:space="0" w:color="auto"/>
              </w:divBdr>
              <w:divsChild>
                <w:div w:id="1156579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362614">
      <w:bodyDiv w:val="1"/>
      <w:marLeft w:val="0"/>
      <w:marRight w:val="0"/>
      <w:marTop w:val="0"/>
      <w:marBottom w:val="0"/>
      <w:divBdr>
        <w:top w:val="none" w:sz="0" w:space="0" w:color="auto"/>
        <w:left w:val="none" w:sz="0" w:space="0" w:color="auto"/>
        <w:bottom w:val="none" w:sz="0" w:space="0" w:color="auto"/>
        <w:right w:val="none" w:sz="0" w:space="0" w:color="auto"/>
      </w:divBdr>
      <w:divsChild>
        <w:div w:id="1552301688">
          <w:marLeft w:val="0"/>
          <w:marRight w:val="0"/>
          <w:marTop w:val="0"/>
          <w:marBottom w:val="0"/>
          <w:divBdr>
            <w:top w:val="none" w:sz="0" w:space="0" w:color="auto"/>
            <w:left w:val="none" w:sz="0" w:space="0" w:color="auto"/>
            <w:bottom w:val="none" w:sz="0" w:space="0" w:color="auto"/>
            <w:right w:val="none" w:sz="0" w:space="0" w:color="auto"/>
          </w:divBdr>
          <w:divsChild>
            <w:div w:id="1089497411">
              <w:marLeft w:val="0"/>
              <w:marRight w:val="0"/>
              <w:marTop w:val="0"/>
              <w:marBottom w:val="0"/>
              <w:divBdr>
                <w:top w:val="none" w:sz="0" w:space="0" w:color="auto"/>
                <w:left w:val="none" w:sz="0" w:space="0" w:color="auto"/>
                <w:bottom w:val="none" w:sz="0" w:space="0" w:color="auto"/>
                <w:right w:val="none" w:sz="0" w:space="0" w:color="auto"/>
              </w:divBdr>
              <w:divsChild>
                <w:div w:id="9361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135842">
      <w:bodyDiv w:val="1"/>
      <w:marLeft w:val="0"/>
      <w:marRight w:val="0"/>
      <w:marTop w:val="0"/>
      <w:marBottom w:val="0"/>
      <w:divBdr>
        <w:top w:val="none" w:sz="0" w:space="0" w:color="auto"/>
        <w:left w:val="none" w:sz="0" w:space="0" w:color="auto"/>
        <w:bottom w:val="none" w:sz="0" w:space="0" w:color="auto"/>
        <w:right w:val="none" w:sz="0" w:space="0" w:color="auto"/>
      </w:divBdr>
      <w:divsChild>
        <w:div w:id="1875344200">
          <w:marLeft w:val="0"/>
          <w:marRight w:val="0"/>
          <w:marTop w:val="0"/>
          <w:marBottom w:val="0"/>
          <w:divBdr>
            <w:top w:val="none" w:sz="0" w:space="0" w:color="auto"/>
            <w:left w:val="none" w:sz="0" w:space="0" w:color="auto"/>
            <w:bottom w:val="none" w:sz="0" w:space="0" w:color="auto"/>
            <w:right w:val="none" w:sz="0" w:space="0" w:color="auto"/>
          </w:divBdr>
          <w:divsChild>
            <w:div w:id="815992489">
              <w:marLeft w:val="0"/>
              <w:marRight w:val="0"/>
              <w:marTop w:val="0"/>
              <w:marBottom w:val="0"/>
              <w:divBdr>
                <w:top w:val="none" w:sz="0" w:space="0" w:color="auto"/>
                <w:left w:val="none" w:sz="0" w:space="0" w:color="auto"/>
                <w:bottom w:val="none" w:sz="0" w:space="0" w:color="auto"/>
                <w:right w:val="none" w:sz="0" w:space="0" w:color="auto"/>
              </w:divBdr>
              <w:divsChild>
                <w:div w:id="189473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7688807">
      <w:bodyDiv w:val="1"/>
      <w:marLeft w:val="0"/>
      <w:marRight w:val="0"/>
      <w:marTop w:val="0"/>
      <w:marBottom w:val="0"/>
      <w:divBdr>
        <w:top w:val="none" w:sz="0" w:space="0" w:color="auto"/>
        <w:left w:val="none" w:sz="0" w:space="0" w:color="auto"/>
        <w:bottom w:val="none" w:sz="0" w:space="0" w:color="auto"/>
        <w:right w:val="none" w:sz="0" w:space="0" w:color="auto"/>
      </w:divBdr>
      <w:divsChild>
        <w:div w:id="1866363025">
          <w:marLeft w:val="0"/>
          <w:marRight w:val="0"/>
          <w:marTop w:val="0"/>
          <w:marBottom w:val="0"/>
          <w:divBdr>
            <w:top w:val="none" w:sz="0" w:space="0" w:color="auto"/>
            <w:left w:val="none" w:sz="0" w:space="0" w:color="auto"/>
            <w:bottom w:val="none" w:sz="0" w:space="0" w:color="auto"/>
            <w:right w:val="none" w:sz="0" w:space="0" w:color="auto"/>
          </w:divBdr>
          <w:divsChild>
            <w:div w:id="531846012">
              <w:marLeft w:val="0"/>
              <w:marRight w:val="0"/>
              <w:marTop w:val="0"/>
              <w:marBottom w:val="0"/>
              <w:divBdr>
                <w:top w:val="none" w:sz="0" w:space="0" w:color="auto"/>
                <w:left w:val="none" w:sz="0" w:space="0" w:color="auto"/>
                <w:bottom w:val="none" w:sz="0" w:space="0" w:color="auto"/>
                <w:right w:val="none" w:sz="0" w:space="0" w:color="auto"/>
              </w:divBdr>
              <w:divsChild>
                <w:div w:id="109710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5089514">
      <w:bodyDiv w:val="1"/>
      <w:marLeft w:val="0"/>
      <w:marRight w:val="0"/>
      <w:marTop w:val="0"/>
      <w:marBottom w:val="0"/>
      <w:divBdr>
        <w:top w:val="none" w:sz="0" w:space="0" w:color="auto"/>
        <w:left w:val="none" w:sz="0" w:space="0" w:color="auto"/>
        <w:bottom w:val="none" w:sz="0" w:space="0" w:color="auto"/>
        <w:right w:val="none" w:sz="0" w:space="0" w:color="auto"/>
      </w:divBdr>
      <w:divsChild>
        <w:div w:id="689187063">
          <w:marLeft w:val="0"/>
          <w:marRight w:val="0"/>
          <w:marTop w:val="0"/>
          <w:marBottom w:val="0"/>
          <w:divBdr>
            <w:top w:val="none" w:sz="0" w:space="0" w:color="auto"/>
            <w:left w:val="none" w:sz="0" w:space="0" w:color="auto"/>
            <w:bottom w:val="none" w:sz="0" w:space="0" w:color="auto"/>
            <w:right w:val="none" w:sz="0" w:space="0" w:color="auto"/>
          </w:divBdr>
          <w:divsChild>
            <w:div w:id="882599037">
              <w:marLeft w:val="0"/>
              <w:marRight w:val="0"/>
              <w:marTop w:val="0"/>
              <w:marBottom w:val="0"/>
              <w:divBdr>
                <w:top w:val="none" w:sz="0" w:space="0" w:color="auto"/>
                <w:left w:val="none" w:sz="0" w:space="0" w:color="auto"/>
                <w:bottom w:val="none" w:sz="0" w:space="0" w:color="auto"/>
                <w:right w:val="none" w:sz="0" w:space="0" w:color="auto"/>
              </w:divBdr>
              <w:divsChild>
                <w:div w:id="1223902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651285">
      <w:bodyDiv w:val="1"/>
      <w:marLeft w:val="0"/>
      <w:marRight w:val="0"/>
      <w:marTop w:val="0"/>
      <w:marBottom w:val="0"/>
      <w:divBdr>
        <w:top w:val="none" w:sz="0" w:space="0" w:color="auto"/>
        <w:left w:val="none" w:sz="0" w:space="0" w:color="auto"/>
        <w:bottom w:val="none" w:sz="0" w:space="0" w:color="auto"/>
        <w:right w:val="none" w:sz="0" w:space="0" w:color="auto"/>
      </w:divBdr>
      <w:divsChild>
        <w:div w:id="386688905">
          <w:marLeft w:val="0"/>
          <w:marRight w:val="0"/>
          <w:marTop w:val="0"/>
          <w:marBottom w:val="0"/>
          <w:divBdr>
            <w:top w:val="none" w:sz="0" w:space="0" w:color="auto"/>
            <w:left w:val="none" w:sz="0" w:space="0" w:color="auto"/>
            <w:bottom w:val="none" w:sz="0" w:space="0" w:color="auto"/>
            <w:right w:val="none" w:sz="0" w:space="0" w:color="auto"/>
          </w:divBdr>
          <w:divsChild>
            <w:div w:id="2013027584">
              <w:marLeft w:val="0"/>
              <w:marRight w:val="0"/>
              <w:marTop w:val="0"/>
              <w:marBottom w:val="0"/>
              <w:divBdr>
                <w:top w:val="none" w:sz="0" w:space="0" w:color="auto"/>
                <w:left w:val="none" w:sz="0" w:space="0" w:color="auto"/>
                <w:bottom w:val="none" w:sz="0" w:space="0" w:color="auto"/>
                <w:right w:val="none" w:sz="0" w:space="0" w:color="auto"/>
              </w:divBdr>
              <w:divsChild>
                <w:div w:id="1670401723">
                  <w:marLeft w:val="0"/>
                  <w:marRight w:val="0"/>
                  <w:marTop w:val="0"/>
                  <w:marBottom w:val="0"/>
                  <w:divBdr>
                    <w:top w:val="none" w:sz="0" w:space="0" w:color="auto"/>
                    <w:left w:val="none" w:sz="0" w:space="0" w:color="auto"/>
                    <w:bottom w:val="none" w:sz="0" w:space="0" w:color="auto"/>
                    <w:right w:val="none" w:sz="0" w:space="0" w:color="auto"/>
                  </w:divBdr>
                </w:div>
              </w:divsChild>
            </w:div>
            <w:div w:id="955409209">
              <w:marLeft w:val="0"/>
              <w:marRight w:val="0"/>
              <w:marTop w:val="0"/>
              <w:marBottom w:val="0"/>
              <w:divBdr>
                <w:top w:val="none" w:sz="0" w:space="0" w:color="auto"/>
                <w:left w:val="none" w:sz="0" w:space="0" w:color="auto"/>
                <w:bottom w:val="none" w:sz="0" w:space="0" w:color="auto"/>
                <w:right w:val="none" w:sz="0" w:space="0" w:color="auto"/>
              </w:divBdr>
              <w:divsChild>
                <w:div w:id="1984576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68254">
          <w:marLeft w:val="0"/>
          <w:marRight w:val="0"/>
          <w:marTop w:val="0"/>
          <w:marBottom w:val="0"/>
          <w:divBdr>
            <w:top w:val="none" w:sz="0" w:space="0" w:color="auto"/>
            <w:left w:val="none" w:sz="0" w:space="0" w:color="auto"/>
            <w:bottom w:val="none" w:sz="0" w:space="0" w:color="auto"/>
            <w:right w:val="none" w:sz="0" w:space="0" w:color="auto"/>
          </w:divBdr>
          <w:divsChild>
            <w:div w:id="591399306">
              <w:marLeft w:val="0"/>
              <w:marRight w:val="0"/>
              <w:marTop w:val="0"/>
              <w:marBottom w:val="0"/>
              <w:divBdr>
                <w:top w:val="none" w:sz="0" w:space="0" w:color="auto"/>
                <w:left w:val="none" w:sz="0" w:space="0" w:color="auto"/>
                <w:bottom w:val="none" w:sz="0" w:space="0" w:color="auto"/>
                <w:right w:val="none" w:sz="0" w:space="0" w:color="auto"/>
              </w:divBdr>
              <w:divsChild>
                <w:div w:id="294725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888913">
      <w:bodyDiv w:val="1"/>
      <w:marLeft w:val="0"/>
      <w:marRight w:val="0"/>
      <w:marTop w:val="0"/>
      <w:marBottom w:val="0"/>
      <w:divBdr>
        <w:top w:val="none" w:sz="0" w:space="0" w:color="auto"/>
        <w:left w:val="none" w:sz="0" w:space="0" w:color="auto"/>
        <w:bottom w:val="none" w:sz="0" w:space="0" w:color="auto"/>
        <w:right w:val="none" w:sz="0" w:space="0" w:color="auto"/>
      </w:divBdr>
      <w:divsChild>
        <w:div w:id="1209729832">
          <w:marLeft w:val="0"/>
          <w:marRight w:val="0"/>
          <w:marTop w:val="0"/>
          <w:marBottom w:val="0"/>
          <w:divBdr>
            <w:top w:val="none" w:sz="0" w:space="0" w:color="auto"/>
            <w:left w:val="none" w:sz="0" w:space="0" w:color="auto"/>
            <w:bottom w:val="none" w:sz="0" w:space="0" w:color="auto"/>
            <w:right w:val="none" w:sz="0" w:space="0" w:color="auto"/>
          </w:divBdr>
          <w:divsChild>
            <w:div w:id="1750957614">
              <w:marLeft w:val="0"/>
              <w:marRight w:val="0"/>
              <w:marTop w:val="0"/>
              <w:marBottom w:val="0"/>
              <w:divBdr>
                <w:top w:val="none" w:sz="0" w:space="0" w:color="auto"/>
                <w:left w:val="none" w:sz="0" w:space="0" w:color="auto"/>
                <w:bottom w:val="none" w:sz="0" w:space="0" w:color="auto"/>
                <w:right w:val="none" w:sz="0" w:space="0" w:color="auto"/>
              </w:divBdr>
              <w:divsChild>
                <w:div w:id="64577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9771790">
      <w:bodyDiv w:val="1"/>
      <w:marLeft w:val="0"/>
      <w:marRight w:val="0"/>
      <w:marTop w:val="0"/>
      <w:marBottom w:val="0"/>
      <w:divBdr>
        <w:top w:val="none" w:sz="0" w:space="0" w:color="auto"/>
        <w:left w:val="none" w:sz="0" w:space="0" w:color="auto"/>
        <w:bottom w:val="none" w:sz="0" w:space="0" w:color="auto"/>
        <w:right w:val="none" w:sz="0" w:space="0" w:color="auto"/>
      </w:divBdr>
      <w:divsChild>
        <w:div w:id="1238633524">
          <w:marLeft w:val="0"/>
          <w:marRight w:val="0"/>
          <w:marTop w:val="0"/>
          <w:marBottom w:val="0"/>
          <w:divBdr>
            <w:top w:val="none" w:sz="0" w:space="0" w:color="auto"/>
            <w:left w:val="none" w:sz="0" w:space="0" w:color="auto"/>
            <w:bottom w:val="none" w:sz="0" w:space="0" w:color="auto"/>
            <w:right w:val="none" w:sz="0" w:space="0" w:color="auto"/>
          </w:divBdr>
          <w:divsChild>
            <w:div w:id="668020604">
              <w:marLeft w:val="0"/>
              <w:marRight w:val="0"/>
              <w:marTop w:val="0"/>
              <w:marBottom w:val="0"/>
              <w:divBdr>
                <w:top w:val="none" w:sz="0" w:space="0" w:color="auto"/>
                <w:left w:val="none" w:sz="0" w:space="0" w:color="auto"/>
                <w:bottom w:val="none" w:sz="0" w:space="0" w:color="auto"/>
                <w:right w:val="none" w:sz="0" w:space="0" w:color="auto"/>
              </w:divBdr>
              <w:divsChild>
                <w:div w:id="275331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305236">
      <w:bodyDiv w:val="1"/>
      <w:marLeft w:val="0"/>
      <w:marRight w:val="0"/>
      <w:marTop w:val="0"/>
      <w:marBottom w:val="0"/>
      <w:divBdr>
        <w:top w:val="none" w:sz="0" w:space="0" w:color="auto"/>
        <w:left w:val="none" w:sz="0" w:space="0" w:color="auto"/>
        <w:bottom w:val="none" w:sz="0" w:space="0" w:color="auto"/>
        <w:right w:val="none" w:sz="0" w:space="0" w:color="auto"/>
      </w:divBdr>
      <w:divsChild>
        <w:div w:id="854080777">
          <w:marLeft w:val="0"/>
          <w:marRight w:val="0"/>
          <w:marTop w:val="0"/>
          <w:marBottom w:val="0"/>
          <w:divBdr>
            <w:top w:val="none" w:sz="0" w:space="0" w:color="auto"/>
            <w:left w:val="none" w:sz="0" w:space="0" w:color="auto"/>
            <w:bottom w:val="none" w:sz="0" w:space="0" w:color="auto"/>
            <w:right w:val="none" w:sz="0" w:space="0" w:color="auto"/>
          </w:divBdr>
          <w:divsChild>
            <w:div w:id="1505975200">
              <w:marLeft w:val="0"/>
              <w:marRight w:val="0"/>
              <w:marTop w:val="0"/>
              <w:marBottom w:val="0"/>
              <w:divBdr>
                <w:top w:val="none" w:sz="0" w:space="0" w:color="auto"/>
                <w:left w:val="none" w:sz="0" w:space="0" w:color="auto"/>
                <w:bottom w:val="none" w:sz="0" w:space="0" w:color="auto"/>
                <w:right w:val="none" w:sz="0" w:space="0" w:color="auto"/>
              </w:divBdr>
              <w:divsChild>
                <w:div w:id="180068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585205">
      <w:bodyDiv w:val="1"/>
      <w:marLeft w:val="0"/>
      <w:marRight w:val="0"/>
      <w:marTop w:val="0"/>
      <w:marBottom w:val="0"/>
      <w:divBdr>
        <w:top w:val="none" w:sz="0" w:space="0" w:color="auto"/>
        <w:left w:val="none" w:sz="0" w:space="0" w:color="auto"/>
        <w:bottom w:val="none" w:sz="0" w:space="0" w:color="auto"/>
        <w:right w:val="none" w:sz="0" w:space="0" w:color="auto"/>
      </w:divBdr>
      <w:divsChild>
        <w:div w:id="1029842560">
          <w:marLeft w:val="0"/>
          <w:marRight w:val="0"/>
          <w:marTop w:val="0"/>
          <w:marBottom w:val="0"/>
          <w:divBdr>
            <w:top w:val="none" w:sz="0" w:space="0" w:color="auto"/>
            <w:left w:val="none" w:sz="0" w:space="0" w:color="auto"/>
            <w:bottom w:val="none" w:sz="0" w:space="0" w:color="auto"/>
            <w:right w:val="none" w:sz="0" w:space="0" w:color="auto"/>
          </w:divBdr>
          <w:divsChild>
            <w:div w:id="869299576">
              <w:marLeft w:val="0"/>
              <w:marRight w:val="0"/>
              <w:marTop w:val="0"/>
              <w:marBottom w:val="0"/>
              <w:divBdr>
                <w:top w:val="none" w:sz="0" w:space="0" w:color="auto"/>
                <w:left w:val="none" w:sz="0" w:space="0" w:color="auto"/>
                <w:bottom w:val="none" w:sz="0" w:space="0" w:color="auto"/>
                <w:right w:val="none" w:sz="0" w:space="0" w:color="auto"/>
              </w:divBdr>
              <w:divsChild>
                <w:div w:id="1012488256">
                  <w:marLeft w:val="0"/>
                  <w:marRight w:val="0"/>
                  <w:marTop w:val="0"/>
                  <w:marBottom w:val="0"/>
                  <w:divBdr>
                    <w:top w:val="none" w:sz="0" w:space="0" w:color="auto"/>
                    <w:left w:val="none" w:sz="0" w:space="0" w:color="auto"/>
                    <w:bottom w:val="none" w:sz="0" w:space="0" w:color="auto"/>
                    <w:right w:val="none" w:sz="0" w:space="0" w:color="auto"/>
                  </w:divBdr>
                </w:div>
              </w:divsChild>
            </w:div>
            <w:div w:id="1374770857">
              <w:marLeft w:val="0"/>
              <w:marRight w:val="0"/>
              <w:marTop w:val="0"/>
              <w:marBottom w:val="0"/>
              <w:divBdr>
                <w:top w:val="none" w:sz="0" w:space="0" w:color="auto"/>
                <w:left w:val="none" w:sz="0" w:space="0" w:color="auto"/>
                <w:bottom w:val="none" w:sz="0" w:space="0" w:color="auto"/>
                <w:right w:val="none" w:sz="0" w:space="0" w:color="auto"/>
              </w:divBdr>
              <w:divsChild>
                <w:div w:id="973365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84048">
          <w:marLeft w:val="0"/>
          <w:marRight w:val="0"/>
          <w:marTop w:val="0"/>
          <w:marBottom w:val="0"/>
          <w:divBdr>
            <w:top w:val="none" w:sz="0" w:space="0" w:color="auto"/>
            <w:left w:val="none" w:sz="0" w:space="0" w:color="auto"/>
            <w:bottom w:val="none" w:sz="0" w:space="0" w:color="auto"/>
            <w:right w:val="none" w:sz="0" w:space="0" w:color="auto"/>
          </w:divBdr>
          <w:divsChild>
            <w:div w:id="277301924">
              <w:marLeft w:val="0"/>
              <w:marRight w:val="0"/>
              <w:marTop w:val="0"/>
              <w:marBottom w:val="0"/>
              <w:divBdr>
                <w:top w:val="none" w:sz="0" w:space="0" w:color="auto"/>
                <w:left w:val="none" w:sz="0" w:space="0" w:color="auto"/>
                <w:bottom w:val="none" w:sz="0" w:space="0" w:color="auto"/>
                <w:right w:val="none" w:sz="0" w:space="0" w:color="auto"/>
              </w:divBdr>
              <w:divsChild>
                <w:div w:id="57817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810173">
      <w:bodyDiv w:val="1"/>
      <w:marLeft w:val="0"/>
      <w:marRight w:val="0"/>
      <w:marTop w:val="0"/>
      <w:marBottom w:val="0"/>
      <w:divBdr>
        <w:top w:val="none" w:sz="0" w:space="0" w:color="auto"/>
        <w:left w:val="none" w:sz="0" w:space="0" w:color="auto"/>
        <w:bottom w:val="none" w:sz="0" w:space="0" w:color="auto"/>
        <w:right w:val="none" w:sz="0" w:space="0" w:color="auto"/>
      </w:divBdr>
      <w:divsChild>
        <w:div w:id="1321696920">
          <w:marLeft w:val="0"/>
          <w:marRight w:val="0"/>
          <w:marTop w:val="0"/>
          <w:marBottom w:val="0"/>
          <w:divBdr>
            <w:top w:val="none" w:sz="0" w:space="0" w:color="auto"/>
            <w:left w:val="none" w:sz="0" w:space="0" w:color="auto"/>
            <w:bottom w:val="none" w:sz="0" w:space="0" w:color="auto"/>
            <w:right w:val="none" w:sz="0" w:space="0" w:color="auto"/>
          </w:divBdr>
          <w:divsChild>
            <w:div w:id="755596482">
              <w:marLeft w:val="0"/>
              <w:marRight w:val="0"/>
              <w:marTop w:val="0"/>
              <w:marBottom w:val="0"/>
              <w:divBdr>
                <w:top w:val="none" w:sz="0" w:space="0" w:color="auto"/>
                <w:left w:val="none" w:sz="0" w:space="0" w:color="auto"/>
                <w:bottom w:val="none" w:sz="0" w:space="0" w:color="auto"/>
                <w:right w:val="none" w:sz="0" w:space="0" w:color="auto"/>
              </w:divBdr>
              <w:divsChild>
                <w:div w:id="21581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7197099">
      <w:bodyDiv w:val="1"/>
      <w:marLeft w:val="0"/>
      <w:marRight w:val="0"/>
      <w:marTop w:val="0"/>
      <w:marBottom w:val="0"/>
      <w:divBdr>
        <w:top w:val="none" w:sz="0" w:space="0" w:color="auto"/>
        <w:left w:val="none" w:sz="0" w:space="0" w:color="auto"/>
        <w:bottom w:val="none" w:sz="0" w:space="0" w:color="auto"/>
        <w:right w:val="none" w:sz="0" w:space="0" w:color="auto"/>
      </w:divBdr>
      <w:divsChild>
        <w:div w:id="2060783561">
          <w:marLeft w:val="0"/>
          <w:marRight w:val="0"/>
          <w:marTop w:val="0"/>
          <w:marBottom w:val="0"/>
          <w:divBdr>
            <w:top w:val="none" w:sz="0" w:space="0" w:color="auto"/>
            <w:left w:val="none" w:sz="0" w:space="0" w:color="auto"/>
            <w:bottom w:val="none" w:sz="0" w:space="0" w:color="auto"/>
            <w:right w:val="none" w:sz="0" w:space="0" w:color="auto"/>
          </w:divBdr>
          <w:divsChild>
            <w:div w:id="775715415">
              <w:marLeft w:val="0"/>
              <w:marRight w:val="0"/>
              <w:marTop w:val="0"/>
              <w:marBottom w:val="0"/>
              <w:divBdr>
                <w:top w:val="none" w:sz="0" w:space="0" w:color="auto"/>
                <w:left w:val="none" w:sz="0" w:space="0" w:color="auto"/>
                <w:bottom w:val="none" w:sz="0" w:space="0" w:color="auto"/>
                <w:right w:val="none" w:sz="0" w:space="0" w:color="auto"/>
              </w:divBdr>
              <w:divsChild>
                <w:div w:id="10007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917444">
      <w:bodyDiv w:val="1"/>
      <w:marLeft w:val="0"/>
      <w:marRight w:val="0"/>
      <w:marTop w:val="0"/>
      <w:marBottom w:val="0"/>
      <w:divBdr>
        <w:top w:val="none" w:sz="0" w:space="0" w:color="auto"/>
        <w:left w:val="none" w:sz="0" w:space="0" w:color="auto"/>
        <w:bottom w:val="none" w:sz="0" w:space="0" w:color="auto"/>
        <w:right w:val="none" w:sz="0" w:space="0" w:color="auto"/>
      </w:divBdr>
      <w:divsChild>
        <w:div w:id="461120395">
          <w:marLeft w:val="0"/>
          <w:marRight w:val="0"/>
          <w:marTop w:val="0"/>
          <w:marBottom w:val="0"/>
          <w:divBdr>
            <w:top w:val="none" w:sz="0" w:space="0" w:color="auto"/>
            <w:left w:val="none" w:sz="0" w:space="0" w:color="auto"/>
            <w:bottom w:val="none" w:sz="0" w:space="0" w:color="auto"/>
            <w:right w:val="none" w:sz="0" w:space="0" w:color="auto"/>
          </w:divBdr>
          <w:divsChild>
            <w:div w:id="1634871613">
              <w:marLeft w:val="0"/>
              <w:marRight w:val="0"/>
              <w:marTop w:val="0"/>
              <w:marBottom w:val="0"/>
              <w:divBdr>
                <w:top w:val="none" w:sz="0" w:space="0" w:color="auto"/>
                <w:left w:val="none" w:sz="0" w:space="0" w:color="auto"/>
                <w:bottom w:val="none" w:sz="0" w:space="0" w:color="auto"/>
                <w:right w:val="none" w:sz="0" w:space="0" w:color="auto"/>
              </w:divBdr>
              <w:divsChild>
                <w:div w:id="2145656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767819">
      <w:bodyDiv w:val="1"/>
      <w:marLeft w:val="0"/>
      <w:marRight w:val="0"/>
      <w:marTop w:val="0"/>
      <w:marBottom w:val="0"/>
      <w:divBdr>
        <w:top w:val="none" w:sz="0" w:space="0" w:color="auto"/>
        <w:left w:val="none" w:sz="0" w:space="0" w:color="auto"/>
        <w:bottom w:val="none" w:sz="0" w:space="0" w:color="auto"/>
        <w:right w:val="none" w:sz="0" w:space="0" w:color="auto"/>
      </w:divBdr>
      <w:divsChild>
        <w:div w:id="1037656142">
          <w:marLeft w:val="0"/>
          <w:marRight w:val="0"/>
          <w:marTop w:val="0"/>
          <w:marBottom w:val="0"/>
          <w:divBdr>
            <w:top w:val="none" w:sz="0" w:space="0" w:color="auto"/>
            <w:left w:val="none" w:sz="0" w:space="0" w:color="auto"/>
            <w:bottom w:val="none" w:sz="0" w:space="0" w:color="auto"/>
            <w:right w:val="none" w:sz="0" w:space="0" w:color="auto"/>
          </w:divBdr>
          <w:divsChild>
            <w:div w:id="633408284">
              <w:marLeft w:val="0"/>
              <w:marRight w:val="0"/>
              <w:marTop w:val="0"/>
              <w:marBottom w:val="0"/>
              <w:divBdr>
                <w:top w:val="none" w:sz="0" w:space="0" w:color="auto"/>
                <w:left w:val="none" w:sz="0" w:space="0" w:color="auto"/>
                <w:bottom w:val="none" w:sz="0" w:space="0" w:color="auto"/>
                <w:right w:val="none" w:sz="0" w:space="0" w:color="auto"/>
              </w:divBdr>
              <w:divsChild>
                <w:div w:id="1999306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003872">
      <w:bodyDiv w:val="1"/>
      <w:marLeft w:val="0"/>
      <w:marRight w:val="0"/>
      <w:marTop w:val="0"/>
      <w:marBottom w:val="0"/>
      <w:divBdr>
        <w:top w:val="none" w:sz="0" w:space="0" w:color="auto"/>
        <w:left w:val="none" w:sz="0" w:space="0" w:color="auto"/>
        <w:bottom w:val="none" w:sz="0" w:space="0" w:color="auto"/>
        <w:right w:val="none" w:sz="0" w:space="0" w:color="auto"/>
      </w:divBdr>
      <w:divsChild>
        <w:div w:id="773092358">
          <w:marLeft w:val="0"/>
          <w:marRight w:val="0"/>
          <w:marTop w:val="0"/>
          <w:marBottom w:val="0"/>
          <w:divBdr>
            <w:top w:val="none" w:sz="0" w:space="0" w:color="auto"/>
            <w:left w:val="none" w:sz="0" w:space="0" w:color="auto"/>
            <w:bottom w:val="none" w:sz="0" w:space="0" w:color="auto"/>
            <w:right w:val="none" w:sz="0" w:space="0" w:color="auto"/>
          </w:divBdr>
          <w:divsChild>
            <w:div w:id="1016931815">
              <w:marLeft w:val="0"/>
              <w:marRight w:val="0"/>
              <w:marTop w:val="0"/>
              <w:marBottom w:val="0"/>
              <w:divBdr>
                <w:top w:val="none" w:sz="0" w:space="0" w:color="auto"/>
                <w:left w:val="none" w:sz="0" w:space="0" w:color="auto"/>
                <w:bottom w:val="none" w:sz="0" w:space="0" w:color="auto"/>
                <w:right w:val="none" w:sz="0" w:space="0" w:color="auto"/>
              </w:divBdr>
              <w:divsChild>
                <w:div w:id="176483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5350090">
      <w:bodyDiv w:val="1"/>
      <w:marLeft w:val="0"/>
      <w:marRight w:val="0"/>
      <w:marTop w:val="0"/>
      <w:marBottom w:val="0"/>
      <w:divBdr>
        <w:top w:val="none" w:sz="0" w:space="0" w:color="auto"/>
        <w:left w:val="none" w:sz="0" w:space="0" w:color="auto"/>
        <w:bottom w:val="none" w:sz="0" w:space="0" w:color="auto"/>
        <w:right w:val="none" w:sz="0" w:space="0" w:color="auto"/>
      </w:divBdr>
      <w:divsChild>
        <w:div w:id="1657951568">
          <w:marLeft w:val="0"/>
          <w:marRight w:val="0"/>
          <w:marTop w:val="0"/>
          <w:marBottom w:val="0"/>
          <w:divBdr>
            <w:top w:val="none" w:sz="0" w:space="0" w:color="auto"/>
            <w:left w:val="none" w:sz="0" w:space="0" w:color="auto"/>
            <w:bottom w:val="none" w:sz="0" w:space="0" w:color="auto"/>
            <w:right w:val="none" w:sz="0" w:space="0" w:color="auto"/>
          </w:divBdr>
          <w:divsChild>
            <w:div w:id="452286282">
              <w:marLeft w:val="0"/>
              <w:marRight w:val="0"/>
              <w:marTop w:val="0"/>
              <w:marBottom w:val="0"/>
              <w:divBdr>
                <w:top w:val="none" w:sz="0" w:space="0" w:color="auto"/>
                <w:left w:val="none" w:sz="0" w:space="0" w:color="auto"/>
                <w:bottom w:val="none" w:sz="0" w:space="0" w:color="auto"/>
                <w:right w:val="none" w:sz="0" w:space="0" w:color="auto"/>
              </w:divBdr>
              <w:divsChild>
                <w:div w:id="611934419">
                  <w:marLeft w:val="0"/>
                  <w:marRight w:val="0"/>
                  <w:marTop w:val="0"/>
                  <w:marBottom w:val="0"/>
                  <w:divBdr>
                    <w:top w:val="none" w:sz="0" w:space="0" w:color="auto"/>
                    <w:left w:val="none" w:sz="0" w:space="0" w:color="auto"/>
                    <w:bottom w:val="none" w:sz="0" w:space="0" w:color="auto"/>
                    <w:right w:val="none" w:sz="0" w:space="0" w:color="auto"/>
                  </w:divBdr>
                </w:div>
              </w:divsChild>
            </w:div>
            <w:div w:id="151070001">
              <w:marLeft w:val="0"/>
              <w:marRight w:val="0"/>
              <w:marTop w:val="0"/>
              <w:marBottom w:val="0"/>
              <w:divBdr>
                <w:top w:val="none" w:sz="0" w:space="0" w:color="auto"/>
                <w:left w:val="none" w:sz="0" w:space="0" w:color="auto"/>
                <w:bottom w:val="none" w:sz="0" w:space="0" w:color="auto"/>
                <w:right w:val="none" w:sz="0" w:space="0" w:color="auto"/>
              </w:divBdr>
              <w:divsChild>
                <w:div w:id="1180006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690358">
          <w:marLeft w:val="0"/>
          <w:marRight w:val="0"/>
          <w:marTop w:val="0"/>
          <w:marBottom w:val="0"/>
          <w:divBdr>
            <w:top w:val="none" w:sz="0" w:space="0" w:color="auto"/>
            <w:left w:val="none" w:sz="0" w:space="0" w:color="auto"/>
            <w:bottom w:val="none" w:sz="0" w:space="0" w:color="auto"/>
            <w:right w:val="none" w:sz="0" w:space="0" w:color="auto"/>
          </w:divBdr>
          <w:divsChild>
            <w:div w:id="298537536">
              <w:marLeft w:val="0"/>
              <w:marRight w:val="0"/>
              <w:marTop w:val="0"/>
              <w:marBottom w:val="0"/>
              <w:divBdr>
                <w:top w:val="none" w:sz="0" w:space="0" w:color="auto"/>
                <w:left w:val="none" w:sz="0" w:space="0" w:color="auto"/>
                <w:bottom w:val="none" w:sz="0" w:space="0" w:color="auto"/>
                <w:right w:val="none" w:sz="0" w:space="0" w:color="auto"/>
              </w:divBdr>
              <w:divsChild>
                <w:div w:id="271982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1954372">
      <w:bodyDiv w:val="1"/>
      <w:marLeft w:val="0"/>
      <w:marRight w:val="0"/>
      <w:marTop w:val="0"/>
      <w:marBottom w:val="0"/>
      <w:divBdr>
        <w:top w:val="none" w:sz="0" w:space="0" w:color="auto"/>
        <w:left w:val="none" w:sz="0" w:space="0" w:color="auto"/>
        <w:bottom w:val="none" w:sz="0" w:space="0" w:color="auto"/>
        <w:right w:val="none" w:sz="0" w:space="0" w:color="auto"/>
      </w:divBdr>
      <w:divsChild>
        <w:div w:id="7608296">
          <w:marLeft w:val="0"/>
          <w:marRight w:val="0"/>
          <w:marTop w:val="0"/>
          <w:marBottom w:val="0"/>
          <w:divBdr>
            <w:top w:val="none" w:sz="0" w:space="0" w:color="auto"/>
            <w:left w:val="none" w:sz="0" w:space="0" w:color="auto"/>
            <w:bottom w:val="none" w:sz="0" w:space="0" w:color="auto"/>
            <w:right w:val="none" w:sz="0" w:space="0" w:color="auto"/>
          </w:divBdr>
          <w:divsChild>
            <w:div w:id="1539507734">
              <w:marLeft w:val="0"/>
              <w:marRight w:val="0"/>
              <w:marTop w:val="0"/>
              <w:marBottom w:val="0"/>
              <w:divBdr>
                <w:top w:val="none" w:sz="0" w:space="0" w:color="auto"/>
                <w:left w:val="none" w:sz="0" w:space="0" w:color="auto"/>
                <w:bottom w:val="none" w:sz="0" w:space="0" w:color="auto"/>
                <w:right w:val="none" w:sz="0" w:space="0" w:color="auto"/>
              </w:divBdr>
              <w:divsChild>
                <w:div w:id="109512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1582252">
      <w:bodyDiv w:val="1"/>
      <w:marLeft w:val="0"/>
      <w:marRight w:val="0"/>
      <w:marTop w:val="0"/>
      <w:marBottom w:val="0"/>
      <w:divBdr>
        <w:top w:val="none" w:sz="0" w:space="0" w:color="auto"/>
        <w:left w:val="none" w:sz="0" w:space="0" w:color="auto"/>
        <w:bottom w:val="none" w:sz="0" w:space="0" w:color="auto"/>
        <w:right w:val="none" w:sz="0" w:space="0" w:color="auto"/>
      </w:divBdr>
      <w:divsChild>
        <w:div w:id="1153915101">
          <w:marLeft w:val="0"/>
          <w:marRight w:val="0"/>
          <w:marTop w:val="0"/>
          <w:marBottom w:val="0"/>
          <w:divBdr>
            <w:top w:val="none" w:sz="0" w:space="0" w:color="auto"/>
            <w:left w:val="none" w:sz="0" w:space="0" w:color="auto"/>
            <w:bottom w:val="none" w:sz="0" w:space="0" w:color="auto"/>
            <w:right w:val="none" w:sz="0" w:space="0" w:color="auto"/>
          </w:divBdr>
          <w:divsChild>
            <w:div w:id="1626618245">
              <w:marLeft w:val="0"/>
              <w:marRight w:val="0"/>
              <w:marTop w:val="0"/>
              <w:marBottom w:val="0"/>
              <w:divBdr>
                <w:top w:val="none" w:sz="0" w:space="0" w:color="auto"/>
                <w:left w:val="none" w:sz="0" w:space="0" w:color="auto"/>
                <w:bottom w:val="none" w:sz="0" w:space="0" w:color="auto"/>
                <w:right w:val="none" w:sz="0" w:space="0" w:color="auto"/>
              </w:divBdr>
              <w:divsChild>
                <w:div w:id="1510020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3261977">
      <w:bodyDiv w:val="1"/>
      <w:marLeft w:val="0"/>
      <w:marRight w:val="0"/>
      <w:marTop w:val="0"/>
      <w:marBottom w:val="0"/>
      <w:divBdr>
        <w:top w:val="none" w:sz="0" w:space="0" w:color="auto"/>
        <w:left w:val="none" w:sz="0" w:space="0" w:color="auto"/>
        <w:bottom w:val="none" w:sz="0" w:space="0" w:color="auto"/>
        <w:right w:val="none" w:sz="0" w:space="0" w:color="auto"/>
      </w:divBdr>
      <w:divsChild>
        <w:div w:id="308174341">
          <w:marLeft w:val="0"/>
          <w:marRight w:val="0"/>
          <w:marTop w:val="0"/>
          <w:marBottom w:val="0"/>
          <w:divBdr>
            <w:top w:val="none" w:sz="0" w:space="0" w:color="auto"/>
            <w:left w:val="none" w:sz="0" w:space="0" w:color="auto"/>
            <w:bottom w:val="none" w:sz="0" w:space="0" w:color="auto"/>
            <w:right w:val="none" w:sz="0" w:space="0" w:color="auto"/>
          </w:divBdr>
          <w:divsChild>
            <w:div w:id="659117328">
              <w:marLeft w:val="0"/>
              <w:marRight w:val="0"/>
              <w:marTop w:val="0"/>
              <w:marBottom w:val="0"/>
              <w:divBdr>
                <w:top w:val="none" w:sz="0" w:space="0" w:color="auto"/>
                <w:left w:val="none" w:sz="0" w:space="0" w:color="auto"/>
                <w:bottom w:val="none" w:sz="0" w:space="0" w:color="auto"/>
                <w:right w:val="none" w:sz="0" w:space="0" w:color="auto"/>
              </w:divBdr>
              <w:divsChild>
                <w:div w:id="1866824637">
                  <w:marLeft w:val="0"/>
                  <w:marRight w:val="0"/>
                  <w:marTop w:val="0"/>
                  <w:marBottom w:val="0"/>
                  <w:divBdr>
                    <w:top w:val="none" w:sz="0" w:space="0" w:color="auto"/>
                    <w:left w:val="none" w:sz="0" w:space="0" w:color="auto"/>
                    <w:bottom w:val="none" w:sz="0" w:space="0" w:color="auto"/>
                    <w:right w:val="none" w:sz="0" w:space="0" w:color="auto"/>
                  </w:divBdr>
                </w:div>
              </w:divsChild>
            </w:div>
            <w:div w:id="2043550078">
              <w:marLeft w:val="0"/>
              <w:marRight w:val="0"/>
              <w:marTop w:val="0"/>
              <w:marBottom w:val="0"/>
              <w:divBdr>
                <w:top w:val="none" w:sz="0" w:space="0" w:color="auto"/>
                <w:left w:val="none" w:sz="0" w:space="0" w:color="auto"/>
                <w:bottom w:val="none" w:sz="0" w:space="0" w:color="auto"/>
                <w:right w:val="none" w:sz="0" w:space="0" w:color="auto"/>
              </w:divBdr>
              <w:divsChild>
                <w:div w:id="146291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336382">
          <w:marLeft w:val="0"/>
          <w:marRight w:val="0"/>
          <w:marTop w:val="0"/>
          <w:marBottom w:val="0"/>
          <w:divBdr>
            <w:top w:val="none" w:sz="0" w:space="0" w:color="auto"/>
            <w:left w:val="none" w:sz="0" w:space="0" w:color="auto"/>
            <w:bottom w:val="none" w:sz="0" w:space="0" w:color="auto"/>
            <w:right w:val="none" w:sz="0" w:space="0" w:color="auto"/>
          </w:divBdr>
          <w:divsChild>
            <w:div w:id="2076588214">
              <w:marLeft w:val="0"/>
              <w:marRight w:val="0"/>
              <w:marTop w:val="0"/>
              <w:marBottom w:val="0"/>
              <w:divBdr>
                <w:top w:val="none" w:sz="0" w:space="0" w:color="auto"/>
                <w:left w:val="none" w:sz="0" w:space="0" w:color="auto"/>
                <w:bottom w:val="none" w:sz="0" w:space="0" w:color="auto"/>
                <w:right w:val="none" w:sz="0" w:space="0" w:color="auto"/>
              </w:divBdr>
              <w:divsChild>
                <w:div w:id="260989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8506872">
      <w:bodyDiv w:val="1"/>
      <w:marLeft w:val="0"/>
      <w:marRight w:val="0"/>
      <w:marTop w:val="0"/>
      <w:marBottom w:val="0"/>
      <w:divBdr>
        <w:top w:val="none" w:sz="0" w:space="0" w:color="auto"/>
        <w:left w:val="none" w:sz="0" w:space="0" w:color="auto"/>
        <w:bottom w:val="none" w:sz="0" w:space="0" w:color="auto"/>
        <w:right w:val="none" w:sz="0" w:space="0" w:color="auto"/>
      </w:divBdr>
      <w:divsChild>
        <w:div w:id="718017448">
          <w:marLeft w:val="0"/>
          <w:marRight w:val="0"/>
          <w:marTop w:val="0"/>
          <w:marBottom w:val="0"/>
          <w:divBdr>
            <w:top w:val="none" w:sz="0" w:space="0" w:color="auto"/>
            <w:left w:val="none" w:sz="0" w:space="0" w:color="auto"/>
            <w:bottom w:val="none" w:sz="0" w:space="0" w:color="auto"/>
            <w:right w:val="none" w:sz="0" w:space="0" w:color="auto"/>
          </w:divBdr>
          <w:divsChild>
            <w:div w:id="167334105">
              <w:marLeft w:val="0"/>
              <w:marRight w:val="0"/>
              <w:marTop w:val="0"/>
              <w:marBottom w:val="0"/>
              <w:divBdr>
                <w:top w:val="none" w:sz="0" w:space="0" w:color="auto"/>
                <w:left w:val="none" w:sz="0" w:space="0" w:color="auto"/>
                <w:bottom w:val="none" w:sz="0" w:space="0" w:color="auto"/>
                <w:right w:val="none" w:sz="0" w:space="0" w:color="auto"/>
              </w:divBdr>
              <w:divsChild>
                <w:div w:id="66074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6214021">
      <w:bodyDiv w:val="1"/>
      <w:marLeft w:val="0"/>
      <w:marRight w:val="0"/>
      <w:marTop w:val="0"/>
      <w:marBottom w:val="0"/>
      <w:divBdr>
        <w:top w:val="none" w:sz="0" w:space="0" w:color="auto"/>
        <w:left w:val="none" w:sz="0" w:space="0" w:color="auto"/>
        <w:bottom w:val="none" w:sz="0" w:space="0" w:color="auto"/>
        <w:right w:val="none" w:sz="0" w:space="0" w:color="auto"/>
      </w:divBdr>
      <w:divsChild>
        <w:div w:id="1822581483">
          <w:marLeft w:val="0"/>
          <w:marRight w:val="0"/>
          <w:marTop w:val="0"/>
          <w:marBottom w:val="0"/>
          <w:divBdr>
            <w:top w:val="none" w:sz="0" w:space="0" w:color="auto"/>
            <w:left w:val="none" w:sz="0" w:space="0" w:color="auto"/>
            <w:bottom w:val="none" w:sz="0" w:space="0" w:color="auto"/>
            <w:right w:val="none" w:sz="0" w:space="0" w:color="auto"/>
          </w:divBdr>
          <w:divsChild>
            <w:div w:id="976690375">
              <w:marLeft w:val="0"/>
              <w:marRight w:val="0"/>
              <w:marTop w:val="0"/>
              <w:marBottom w:val="0"/>
              <w:divBdr>
                <w:top w:val="none" w:sz="0" w:space="0" w:color="auto"/>
                <w:left w:val="none" w:sz="0" w:space="0" w:color="auto"/>
                <w:bottom w:val="none" w:sz="0" w:space="0" w:color="auto"/>
                <w:right w:val="none" w:sz="0" w:space="0" w:color="auto"/>
              </w:divBdr>
              <w:divsChild>
                <w:div w:id="1475218921">
                  <w:marLeft w:val="0"/>
                  <w:marRight w:val="0"/>
                  <w:marTop w:val="0"/>
                  <w:marBottom w:val="0"/>
                  <w:divBdr>
                    <w:top w:val="none" w:sz="0" w:space="0" w:color="auto"/>
                    <w:left w:val="none" w:sz="0" w:space="0" w:color="auto"/>
                    <w:bottom w:val="none" w:sz="0" w:space="0" w:color="auto"/>
                    <w:right w:val="none" w:sz="0" w:space="0" w:color="auto"/>
                  </w:divBdr>
                </w:div>
              </w:divsChild>
            </w:div>
            <w:div w:id="1950962289">
              <w:marLeft w:val="0"/>
              <w:marRight w:val="0"/>
              <w:marTop w:val="0"/>
              <w:marBottom w:val="0"/>
              <w:divBdr>
                <w:top w:val="none" w:sz="0" w:space="0" w:color="auto"/>
                <w:left w:val="none" w:sz="0" w:space="0" w:color="auto"/>
                <w:bottom w:val="none" w:sz="0" w:space="0" w:color="auto"/>
                <w:right w:val="none" w:sz="0" w:space="0" w:color="auto"/>
              </w:divBdr>
              <w:divsChild>
                <w:div w:id="24268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779518">
          <w:marLeft w:val="0"/>
          <w:marRight w:val="0"/>
          <w:marTop w:val="0"/>
          <w:marBottom w:val="0"/>
          <w:divBdr>
            <w:top w:val="none" w:sz="0" w:space="0" w:color="auto"/>
            <w:left w:val="none" w:sz="0" w:space="0" w:color="auto"/>
            <w:bottom w:val="none" w:sz="0" w:space="0" w:color="auto"/>
            <w:right w:val="none" w:sz="0" w:space="0" w:color="auto"/>
          </w:divBdr>
          <w:divsChild>
            <w:div w:id="194776770">
              <w:marLeft w:val="0"/>
              <w:marRight w:val="0"/>
              <w:marTop w:val="0"/>
              <w:marBottom w:val="0"/>
              <w:divBdr>
                <w:top w:val="none" w:sz="0" w:space="0" w:color="auto"/>
                <w:left w:val="none" w:sz="0" w:space="0" w:color="auto"/>
                <w:bottom w:val="none" w:sz="0" w:space="0" w:color="auto"/>
                <w:right w:val="none" w:sz="0" w:space="0" w:color="auto"/>
              </w:divBdr>
              <w:divsChild>
                <w:div w:id="1823616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9448037">
      <w:bodyDiv w:val="1"/>
      <w:marLeft w:val="0"/>
      <w:marRight w:val="0"/>
      <w:marTop w:val="0"/>
      <w:marBottom w:val="0"/>
      <w:divBdr>
        <w:top w:val="none" w:sz="0" w:space="0" w:color="auto"/>
        <w:left w:val="none" w:sz="0" w:space="0" w:color="auto"/>
        <w:bottom w:val="none" w:sz="0" w:space="0" w:color="auto"/>
        <w:right w:val="none" w:sz="0" w:space="0" w:color="auto"/>
      </w:divBdr>
      <w:divsChild>
        <w:div w:id="1044670606">
          <w:marLeft w:val="0"/>
          <w:marRight w:val="0"/>
          <w:marTop w:val="0"/>
          <w:marBottom w:val="0"/>
          <w:divBdr>
            <w:top w:val="none" w:sz="0" w:space="0" w:color="auto"/>
            <w:left w:val="none" w:sz="0" w:space="0" w:color="auto"/>
            <w:bottom w:val="none" w:sz="0" w:space="0" w:color="auto"/>
            <w:right w:val="none" w:sz="0" w:space="0" w:color="auto"/>
          </w:divBdr>
          <w:divsChild>
            <w:div w:id="1825928068">
              <w:marLeft w:val="0"/>
              <w:marRight w:val="0"/>
              <w:marTop w:val="0"/>
              <w:marBottom w:val="0"/>
              <w:divBdr>
                <w:top w:val="none" w:sz="0" w:space="0" w:color="auto"/>
                <w:left w:val="none" w:sz="0" w:space="0" w:color="auto"/>
                <w:bottom w:val="none" w:sz="0" w:space="0" w:color="auto"/>
                <w:right w:val="none" w:sz="0" w:space="0" w:color="auto"/>
              </w:divBdr>
              <w:divsChild>
                <w:div w:id="1195847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2815107">
      <w:bodyDiv w:val="1"/>
      <w:marLeft w:val="0"/>
      <w:marRight w:val="0"/>
      <w:marTop w:val="0"/>
      <w:marBottom w:val="0"/>
      <w:divBdr>
        <w:top w:val="none" w:sz="0" w:space="0" w:color="auto"/>
        <w:left w:val="none" w:sz="0" w:space="0" w:color="auto"/>
        <w:bottom w:val="none" w:sz="0" w:space="0" w:color="auto"/>
        <w:right w:val="none" w:sz="0" w:space="0" w:color="auto"/>
      </w:divBdr>
      <w:divsChild>
        <w:div w:id="96215718">
          <w:marLeft w:val="0"/>
          <w:marRight w:val="0"/>
          <w:marTop w:val="0"/>
          <w:marBottom w:val="0"/>
          <w:divBdr>
            <w:top w:val="none" w:sz="0" w:space="0" w:color="auto"/>
            <w:left w:val="none" w:sz="0" w:space="0" w:color="auto"/>
            <w:bottom w:val="none" w:sz="0" w:space="0" w:color="auto"/>
            <w:right w:val="none" w:sz="0" w:space="0" w:color="auto"/>
          </w:divBdr>
          <w:divsChild>
            <w:div w:id="1357998495">
              <w:marLeft w:val="0"/>
              <w:marRight w:val="0"/>
              <w:marTop w:val="0"/>
              <w:marBottom w:val="0"/>
              <w:divBdr>
                <w:top w:val="none" w:sz="0" w:space="0" w:color="auto"/>
                <w:left w:val="none" w:sz="0" w:space="0" w:color="auto"/>
                <w:bottom w:val="none" w:sz="0" w:space="0" w:color="auto"/>
                <w:right w:val="none" w:sz="0" w:space="0" w:color="auto"/>
              </w:divBdr>
              <w:divsChild>
                <w:div w:id="1197430966">
                  <w:marLeft w:val="0"/>
                  <w:marRight w:val="0"/>
                  <w:marTop w:val="0"/>
                  <w:marBottom w:val="0"/>
                  <w:divBdr>
                    <w:top w:val="none" w:sz="0" w:space="0" w:color="auto"/>
                    <w:left w:val="none" w:sz="0" w:space="0" w:color="auto"/>
                    <w:bottom w:val="none" w:sz="0" w:space="0" w:color="auto"/>
                    <w:right w:val="none" w:sz="0" w:space="0" w:color="auto"/>
                  </w:divBdr>
                </w:div>
              </w:divsChild>
            </w:div>
            <w:div w:id="1644508210">
              <w:marLeft w:val="0"/>
              <w:marRight w:val="0"/>
              <w:marTop w:val="0"/>
              <w:marBottom w:val="0"/>
              <w:divBdr>
                <w:top w:val="none" w:sz="0" w:space="0" w:color="auto"/>
                <w:left w:val="none" w:sz="0" w:space="0" w:color="auto"/>
                <w:bottom w:val="none" w:sz="0" w:space="0" w:color="auto"/>
                <w:right w:val="none" w:sz="0" w:space="0" w:color="auto"/>
              </w:divBdr>
              <w:divsChild>
                <w:div w:id="862281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317774">
          <w:marLeft w:val="0"/>
          <w:marRight w:val="0"/>
          <w:marTop w:val="0"/>
          <w:marBottom w:val="0"/>
          <w:divBdr>
            <w:top w:val="none" w:sz="0" w:space="0" w:color="auto"/>
            <w:left w:val="none" w:sz="0" w:space="0" w:color="auto"/>
            <w:bottom w:val="none" w:sz="0" w:space="0" w:color="auto"/>
            <w:right w:val="none" w:sz="0" w:space="0" w:color="auto"/>
          </w:divBdr>
          <w:divsChild>
            <w:div w:id="936251538">
              <w:marLeft w:val="0"/>
              <w:marRight w:val="0"/>
              <w:marTop w:val="0"/>
              <w:marBottom w:val="0"/>
              <w:divBdr>
                <w:top w:val="none" w:sz="0" w:space="0" w:color="auto"/>
                <w:left w:val="none" w:sz="0" w:space="0" w:color="auto"/>
                <w:bottom w:val="none" w:sz="0" w:space="0" w:color="auto"/>
                <w:right w:val="none" w:sz="0" w:space="0" w:color="auto"/>
              </w:divBdr>
              <w:divsChild>
                <w:div w:id="127343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482041">
      <w:bodyDiv w:val="1"/>
      <w:marLeft w:val="0"/>
      <w:marRight w:val="0"/>
      <w:marTop w:val="0"/>
      <w:marBottom w:val="0"/>
      <w:divBdr>
        <w:top w:val="none" w:sz="0" w:space="0" w:color="auto"/>
        <w:left w:val="none" w:sz="0" w:space="0" w:color="auto"/>
        <w:bottom w:val="none" w:sz="0" w:space="0" w:color="auto"/>
        <w:right w:val="none" w:sz="0" w:space="0" w:color="auto"/>
      </w:divBdr>
      <w:divsChild>
        <w:div w:id="257256176">
          <w:marLeft w:val="0"/>
          <w:marRight w:val="0"/>
          <w:marTop w:val="0"/>
          <w:marBottom w:val="0"/>
          <w:divBdr>
            <w:top w:val="none" w:sz="0" w:space="0" w:color="auto"/>
            <w:left w:val="none" w:sz="0" w:space="0" w:color="auto"/>
            <w:bottom w:val="none" w:sz="0" w:space="0" w:color="auto"/>
            <w:right w:val="none" w:sz="0" w:space="0" w:color="auto"/>
          </w:divBdr>
          <w:divsChild>
            <w:div w:id="955714307">
              <w:marLeft w:val="0"/>
              <w:marRight w:val="0"/>
              <w:marTop w:val="0"/>
              <w:marBottom w:val="0"/>
              <w:divBdr>
                <w:top w:val="none" w:sz="0" w:space="0" w:color="auto"/>
                <w:left w:val="none" w:sz="0" w:space="0" w:color="auto"/>
                <w:bottom w:val="none" w:sz="0" w:space="0" w:color="auto"/>
                <w:right w:val="none" w:sz="0" w:space="0" w:color="auto"/>
              </w:divBdr>
              <w:divsChild>
                <w:div w:id="1319261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1818291">
      <w:bodyDiv w:val="1"/>
      <w:marLeft w:val="0"/>
      <w:marRight w:val="0"/>
      <w:marTop w:val="0"/>
      <w:marBottom w:val="0"/>
      <w:divBdr>
        <w:top w:val="none" w:sz="0" w:space="0" w:color="auto"/>
        <w:left w:val="none" w:sz="0" w:space="0" w:color="auto"/>
        <w:bottom w:val="none" w:sz="0" w:space="0" w:color="auto"/>
        <w:right w:val="none" w:sz="0" w:space="0" w:color="auto"/>
      </w:divBdr>
    </w:div>
    <w:div w:id="869339350">
      <w:bodyDiv w:val="1"/>
      <w:marLeft w:val="0"/>
      <w:marRight w:val="0"/>
      <w:marTop w:val="0"/>
      <w:marBottom w:val="0"/>
      <w:divBdr>
        <w:top w:val="none" w:sz="0" w:space="0" w:color="auto"/>
        <w:left w:val="none" w:sz="0" w:space="0" w:color="auto"/>
        <w:bottom w:val="none" w:sz="0" w:space="0" w:color="auto"/>
        <w:right w:val="none" w:sz="0" w:space="0" w:color="auto"/>
      </w:divBdr>
      <w:divsChild>
        <w:div w:id="1746608852">
          <w:marLeft w:val="0"/>
          <w:marRight w:val="0"/>
          <w:marTop w:val="0"/>
          <w:marBottom w:val="0"/>
          <w:divBdr>
            <w:top w:val="none" w:sz="0" w:space="0" w:color="auto"/>
            <w:left w:val="none" w:sz="0" w:space="0" w:color="auto"/>
            <w:bottom w:val="none" w:sz="0" w:space="0" w:color="auto"/>
            <w:right w:val="none" w:sz="0" w:space="0" w:color="auto"/>
          </w:divBdr>
          <w:divsChild>
            <w:div w:id="1272737168">
              <w:marLeft w:val="0"/>
              <w:marRight w:val="0"/>
              <w:marTop w:val="0"/>
              <w:marBottom w:val="0"/>
              <w:divBdr>
                <w:top w:val="none" w:sz="0" w:space="0" w:color="auto"/>
                <w:left w:val="none" w:sz="0" w:space="0" w:color="auto"/>
                <w:bottom w:val="none" w:sz="0" w:space="0" w:color="auto"/>
                <w:right w:val="none" w:sz="0" w:space="0" w:color="auto"/>
              </w:divBdr>
              <w:divsChild>
                <w:div w:id="187426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2450978">
      <w:bodyDiv w:val="1"/>
      <w:marLeft w:val="0"/>
      <w:marRight w:val="0"/>
      <w:marTop w:val="0"/>
      <w:marBottom w:val="0"/>
      <w:divBdr>
        <w:top w:val="none" w:sz="0" w:space="0" w:color="auto"/>
        <w:left w:val="none" w:sz="0" w:space="0" w:color="auto"/>
        <w:bottom w:val="none" w:sz="0" w:space="0" w:color="auto"/>
        <w:right w:val="none" w:sz="0" w:space="0" w:color="auto"/>
      </w:divBdr>
    </w:div>
    <w:div w:id="907157492">
      <w:bodyDiv w:val="1"/>
      <w:marLeft w:val="0"/>
      <w:marRight w:val="0"/>
      <w:marTop w:val="0"/>
      <w:marBottom w:val="0"/>
      <w:divBdr>
        <w:top w:val="none" w:sz="0" w:space="0" w:color="auto"/>
        <w:left w:val="none" w:sz="0" w:space="0" w:color="auto"/>
        <w:bottom w:val="none" w:sz="0" w:space="0" w:color="auto"/>
        <w:right w:val="none" w:sz="0" w:space="0" w:color="auto"/>
      </w:divBdr>
      <w:divsChild>
        <w:div w:id="1591740768">
          <w:marLeft w:val="0"/>
          <w:marRight w:val="0"/>
          <w:marTop w:val="0"/>
          <w:marBottom w:val="0"/>
          <w:divBdr>
            <w:top w:val="none" w:sz="0" w:space="0" w:color="auto"/>
            <w:left w:val="none" w:sz="0" w:space="0" w:color="auto"/>
            <w:bottom w:val="none" w:sz="0" w:space="0" w:color="auto"/>
            <w:right w:val="none" w:sz="0" w:space="0" w:color="auto"/>
          </w:divBdr>
          <w:divsChild>
            <w:div w:id="1168986003">
              <w:marLeft w:val="0"/>
              <w:marRight w:val="0"/>
              <w:marTop w:val="0"/>
              <w:marBottom w:val="0"/>
              <w:divBdr>
                <w:top w:val="none" w:sz="0" w:space="0" w:color="auto"/>
                <w:left w:val="none" w:sz="0" w:space="0" w:color="auto"/>
                <w:bottom w:val="none" w:sz="0" w:space="0" w:color="auto"/>
                <w:right w:val="none" w:sz="0" w:space="0" w:color="auto"/>
              </w:divBdr>
              <w:divsChild>
                <w:div w:id="52744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309329">
      <w:bodyDiv w:val="1"/>
      <w:marLeft w:val="0"/>
      <w:marRight w:val="0"/>
      <w:marTop w:val="0"/>
      <w:marBottom w:val="0"/>
      <w:divBdr>
        <w:top w:val="none" w:sz="0" w:space="0" w:color="auto"/>
        <w:left w:val="none" w:sz="0" w:space="0" w:color="auto"/>
        <w:bottom w:val="none" w:sz="0" w:space="0" w:color="auto"/>
        <w:right w:val="none" w:sz="0" w:space="0" w:color="auto"/>
      </w:divBdr>
      <w:divsChild>
        <w:div w:id="998188666">
          <w:marLeft w:val="0"/>
          <w:marRight w:val="0"/>
          <w:marTop w:val="0"/>
          <w:marBottom w:val="0"/>
          <w:divBdr>
            <w:top w:val="none" w:sz="0" w:space="0" w:color="auto"/>
            <w:left w:val="none" w:sz="0" w:space="0" w:color="auto"/>
            <w:bottom w:val="none" w:sz="0" w:space="0" w:color="auto"/>
            <w:right w:val="none" w:sz="0" w:space="0" w:color="auto"/>
          </w:divBdr>
          <w:divsChild>
            <w:div w:id="802233888">
              <w:marLeft w:val="0"/>
              <w:marRight w:val="0"/>
              <w:marTop w:val="0"/>
              <w:marBottom w:val="0"/>
              <w:divBdr>
                <w:top w:val="none" w:sz="0" w:space="0" w:color="auto"/>
                <w:left w:val="none" w:sz="0" w:space="0" w:color="auto"/>
                <w:bottom w:val="none" w:sz="0" w:space="0" w:color="auto"/>
                <w:right w:val="none" w:sz="0" w:space="0" w:color="auto"/>
              </w:divBdr>
              <w:divsChild>
                <w:div w:id="559095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819790">
      <w:bodyDiv w:val="1"/>
      <w:marLeft w:val="0"/>
      <w:marRight w:val="0"/>
      <w:marTop w:val="0"/>
      <w:marBottom w:val="0"/>
      <w:divBdr>
        <w:top w:val="none" w:sz="0" w:space="0" w:color="auto"/>
        <w:left w:val="none" w:sz="0" w:space="0" w:color="auto"/>
        <w:bottom w:val="none" w:sz="0" w:space="0" w:color="auto"/>
        <w:right w:val="none" w:sz="0" w:space="0" w:color="auto"/>
      </w:divBdr>
      <w:divsChild>
        <w:div w:id="2019964353">
          <w:marLeft w:val="0"/>
          <w:marRight w:val="0"/>
          <w:marTop w:val="0"/>
          <w:marBottom w:val="0"/>
          <w:divBdr>
            <w:top w:val="none" w:sz="0" w:space="0" w:color="auto"/>
            <w:left w:val="none" w:sz="0" w:space="0" w:color="auto"/>
            <w:bottom w:val="none" w:sz="0" w:space="0" w:color="auto"/>
            <w:right w:val="none" w:sz="0" w:space="0" w:color="auto"/>
          </w:divBdr>
          <w:divsChild>
            <w:div w:id="862474108">
              <w:marLeft w:val="0"/>
              <w:marRight w:val="0"/>
              <w:marTop w:val="0"/>
              <w:marBottom w:val="0"/>
              <w:divBdr>
                <w:top w:val="none" w:sz="0" w:space="0" w:color="auto"/>
                <w:left w:val="none" w:sz="0" w:space="0" w:color="auto"/>
                <w:bottom w:val="none" w:sz="0" w:space="0" w:color="auto"/>
                <w:right w:val="none" w:sz="0" w:space="0" w:color="auto"/>
              </w:divBdr>
              <w:divsChild>
                <w:div w:id="1058211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158701">
      <w:bodyDiv w:val="1"/>
      <w:marLeft w:val="0"/>
      <w:marRight w:val="0"/>
      <w:marTop w:val="0"/>
      <w:marBottom w:val="0"/>
      <w:divBdr>
        <w:top w:val="none" w:sz="0" w:space="0" w:color="auto"/>
        <w:left w:val="none" w:sz="0" w:space="0" w:color="auto"/>
        <w:bottom w:val="none" w:sz="0" w:space="0" w:color="auto"/>
        <w:right w:val="none" w:sz="0" w:space="0" w:color="auto"/>
      </w:divBdr>
      <w:divsChild>
        <w:div w:id="1443500348">
          <w:marLeft w:val="0"/>
          <w:marRight w:val="0"/>
          <w:marTop w:val="0"/>
          <w:marBottom w:val="0"/>
          <w:divBdr>
            <w:top w:val="none" w:sz="0" w:space="0" w:color="auto"/>
            <w:left w:val="none" w:sz="0" w:space="0" w:color="auto"/>
            <w:bottom w:val="none" w:sz="0" w:space="0" w:color="auto"/>
            <w:right w:val="none" w:sz="0" w:space="0" w:color="auto"/>
          </w:divBdr>
          <w:divsChild>
            <w:div w:id="440951100">
              <w:marLeft w:val="0"/>
              <w:marRight w:val="0"/>
              <w:marTop w:val="0"/>
              <w:marBottom w:val="0"/>
              <w:divBdr>
                <w:top w:val="none" w:sz="0" w:space="0" w:color="auto"/>
                <w:left w:val="none" w:sz="0" w:space="0" w:color="auto"/>
                <w:bottom w:val="none" w:sz="0" w:space="0" w:color="auto"/>
                <w:right w:val="none" w:sz="0" w:space="0" w:color="auto"/>
              </w:divBdr>
              <w:divsChild>
                <w:div w:id="281769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273483">
      <w:bodyDiv w:val="1"/>
      <w:marLeft w:val="0"/>
      <w:marRight w:val="0"/>
      <w:marTop w:val="0"/>
      <w:marBottom w:val="0"/>
      <w:divBdr>
        <w:top w:val="none" w:sz="0" w:space="0" w:color="auto"/>
        <w:left w:val="none" w:sz="0" w:space="0" w:color="auto"/>
        <w:bottom w:val="none" w:sz="0" w:space="0" w:color="auto"/>
        <w:right w:val="none" w:sz="0" w:space="0" w:color="auto"/>
      </w:divBdr>
      <w:divsChild>
        <w:div w:id="210307437">
          <w:marLeft w:val="0"/>
          <w:marRight w:val="0"/>
          <w:marTop w:val="0"/>
          <w:marBottom w:val="0"/>
          <w:divBdr>
            <w:top w:val="none" w:sz="0" w:space="0" w:color="auto"/>
            <w:left w:val="none" w:sz="0" w:space="0" w:color="auto"/>
            <w:bottom w:val="none" w:sz="0" w:space="0" w:color="auto"/>
            <w:right w:val="none" w:sz="0" w:space="0" w:color="auto"/>
          </w:divBdr>
          <w:divsChild>
            <w:div w:id="1043597439">
              <w:marLeft w:val="0"/>
              <w:marRight w:val="0"/>
              <w:marTop w:val="0"/>
              <w:marBottom w:val="0"/>
              <w:divBdr>
                <w:top w:val="none" w:sz="0" w:space="0" w:color="auto"/>
                <w:left w:val="none" w:sz="0" w:space="0" w:color="auto"/>
                <w:bottom w:val="none" w:sz="0" w:space="0" w:color="auto"/>
                <w:right w:val="none" w:sz="0" w:space="0" w:color="auto"/>
              </w:divBdr>
              <w:divsChild>
                <w:div w:id="1733501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8197392">
      <w:bodyDiv w:val="1"/>
      <w:marLeft w:val="0"/>
      <w:marRight w:val="0"/>
      <w:marTop w:val="0"/>
      <w:marBottom w:val="0"/>
      <w:divBdr>
        <w:top w:val="none" w:sz="0" w:space="0" w:color="auto"/>
        <w:left w:val="none" w:sz="0" w:space="0" w:color="auto"/>
        <w:bottom w:val="none" w:sz="0" w:space="0" w:color="auto"/>
        <w:right w:val="none" w:sz="0" w:space="0" w:color="auto"/>
      </w:divBdr>
    </w:div>
    <w:div w:id="932788488">
      <w:bodyDiv w:val="1"/>
      <w:marLeft w:val="0"/>
      <w:marRight w:val="0"/>
      <w:marTop w:val="0"/>
      <w:marBottom w:val="0"/>
      <w:divBdr>
        <w:top w:val="none" w:sz="0" w:space="0" w:color="auto"/>
        <w:left w:val="none" w:sz="0" w:space="0" w:color="auto"/>
        <w:bottom w:val="none" w:sz="0" w:space="0" w:color="auto"/>
        <w:right w:val="none" w:sz="0" w:space="0" w:color="auto"/>
      </w:divBdr>
      <w:divsChild>
        <w:div w:id="276067107">
          <w:marLeft w:val="0"/>
          <w:marRight w:val="0"/>
          <w:marTop w:val="0"/>
          <w:marBottom w:val="0"/>
          <w:divBdr>
            <w:top w:val="none" w:sz="0" w:space="0" w:color="auto"/>
            <w:left w:val="none" w:sz="0" w:space="0" w:color="auto"/>
            <w:bottom w:val="none" w:sz="0" w:space="0" w:color="auto"/>
            <w:right w:val="none" w:sz="0" w:space="0" w:color="auto"/>
          </w:divBdr>
          <w:divsChild>
            <w:div w:id="640963550">
              <w:marLeft w:val="0"/>
              <w:marRight w:val="0"/>
              <w:marTop w:val="0"/>
              <w:marBottom w:val="0"/>
              <w:divBdr>
                <w:top w:val="none" w:sz="0" w:space="0" w:color="auto"/>
                <w:left w:val="none" w:sz="0" w:space="0" w:color="auto"/>
                <w:bottom w:val="none" w:sz="0" w:space="0" w:color="auto"/>
                <w:right w:val="none" w:sz="0" w:space="0" w:color="auto"/>
              </w:divBdr>
              <w:divsChild>
                <w:div w:id="828592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4678903">
      <w:bodyDiv w:val="1"/>
      <w:marLeft w:val="0"/>
      <w:marRight w:val="0"/>
      <w:marTop w:val="0"/>
      <w:marBottom w:val="0"/>
      <w:divBdr>
        <w:top w:val="none" w:sz="0" w:space="0" w:color="auto"/>
        <w:left w:val="none" w:sz="0" w:space="0" w:color="auto"/>
        <w:bottom w:val="none" w:sz="0" w:space="0" w:color="auto"/>
        <w:right w:val="none" w:sz="0" w:space="0" w:color="auto"/>
      </w:divBdr>
      <w:divsChild>
        <w:div w:id="1444224177">
          <w:marLeft w:val="0"/>
          <w:marRight w:val="0"/>
          <w:marTop w:val="0"/>
          <w:marBottom w:val="0"/>
          <w:divBdr>
            <w:top w:val="none" w:sz="0" w:space="0" w:color="auto"/>
            <w:left w:val="none" w:sz="0" w:space="0" w:color="auto"/>
            <w:bottom w:val="none" w:sz="0" w:space="0" w:color="auto"/>
            <w:right w:val="none" w:sz="0" w:space="0" w:color="auto"/>
          </w:divBdr>
          <w:divsChild>
            <w:div w:id="1886022075">
              <w:marLeft w:val="0"/>
              <w:marRight w:val="0"/>
              <w:marTop w:val="0"/>
              <w:marBottom w:val="0"/>
              <w:divBdr>
                <w:top w:val="none" w:sz="0" w:space="0" w:color="auto"/>
                <w:left w:val="none" w:sz="0" w:space="0" w:color="auto"/>
                <w:bottom w:val="none" w:sz="0" w:space="0" w:color="auto"/>
                <w:right w:val="none" w:sz="0" w:space="0" w:color="auto"/>
              </w:divBdr>
              <w:divsChild>
                <w:div w:id="187788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654575">
      <w:bodyDiv w:val="1"/>
      <w:marLeft w:val="0"/>
      <w:marRight w:val="0"/>
      <w:marTop w:val="0"/>
      <w:marBottom w:val="0"/>
      <w:divBdr>
        <w:top w:val="none" w:sz="0" w:space="0" w:color="auto"/>
        <w:left w:val="none" w:sz="0" w:space="0" w:color="auto"/>
        <w:bottom w:val="none" w:sz="0" w:space="0" w:color="auto"/>
        <w:right w:val="none" w:sz="0" w:space="0" w:color="auto"/>
      </w:divBdr>
      <w:divsChild>
        <w:div w:id="957225677">
          <w:marLeft w:val="0"/>
          <w:marRight w:val="0"/>
          <w:marTop w:val="0"/>
          <w:marBottom w:val="0"/>
          <w:divBdr>
            <w:top w:val="none" w:sz="0" w:space="0" w:color="auto"/>
            <w:left w:val="none" w:sz="0" w:space="0" w:color="auto"/>
            <w:bottom w:val="none" w:sz="0" w:space="0" w:color="auto"/>
            <w:right w:val="none" w:sz="0" w:space="0" w:color="auto"/>
          </w:divBdr>
          <w:divsChild>
            <w:div w:id="1059746035">
              <w:marLeft w:val="0"/>
              <w:marRight w:val="0"/>
              <w:marTop w:val="0"/>
              <w:marBottom w:val="0"/>
              <w:divBdr>
                <w:top w:val="none" w:sz="0" w:space="0" w:color="auto"/>
                <w:left w:val="none" w:sz="0" w:space="0" w:color="auto"/>
                <w:bottom w:val="none" w:sz="0" w:space="0" w:color="auto"/>
                <w:right w:val="none" w:sz="0" w:space="0" w:color="auto"/>
              </w:divBdr>
              <w:divsChild>
                <w:div w:id="824667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318729">
      <w:bodyDiv w:val="1"/>
      <w:marLeft w:val="0"/>
      <w:marRight w:val="0"/>
      <w:marTop w:val="0"/>
      <w:marBottom w:val="0"/>
      <w:divBdr>
        <w:top w:val="none" w:sz="0" w:space="0" w:color="auto"/>
        <w:left w:val="none" w:sz="0" w:space="0" w:color="auto"/>
        <w:bottom w:val="none" w:sz="0" w:space="0" w:color="auto"/>
        <w:right w:val="none" w:sz="0" w:space="0" w:color="auto"/>
      </w:divBdr>
      <w:divsChild>
        <w:div w:id="229462283">
          <w:marLeft w:val="0"/>
          <w:marRight w:val="0"/>
          <w:marTop w:val="0"/>
          <w:marBottom w:val="0"/>
          <w:divBdr>
            <w:top w:val="none" w:sz="0" w:space="0" w:color="auto"/>
            <w:left w:val="none" w:sz="0" w:space="0" w:color="auto"/>
            <w:bottom w:val="none" w:sz="0" w:space="0" w:color="auto"/>
            <w:right w:val="none" w:sz="0" w:space="0" w:color="auto"/>
          </w:divBdr>
          <w:divsChild>
            <w:div w:id="590968087">
              <w:marLeft w:val="0"/>
              <w:marRight w:val="0"/>
              <w:marTop w:val="0"/>
              <w:marBottom w:val="0"/>
              <w:divBdr>
                <w:top w:val="none" w:sz="0" w:space="0" w:color="auto"/>
                <w:left w:val="none" w:sz="0" w:space="0" w:color="auto"/>
                <w:bottom w:val="none" w:sz="0" w:space="0" w:color="auto"/>
                <w:right w:val="none" w:sz="0" w:space="0" w:color="auto"/>
              </w:divBdr>
              <w:divsChild>
                <w:div w:id="683938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882059">
      <w:bodyDiv w:val="1"/>
      <w:marLeft w:val="0"/>
      <w:marRight w:val="0"/>
      <w:marTop w:val="0"/>
      <w:marBottom w:val="0"/>
      <w:divBdr>
        <w:top w:val="none" w:sz="0" w:space="0" w:color="auto"/>
        <w:left w:val="none" w:sz="0" w:space="0" w:color="auto"/>
        <w:bottom w:val="none" w:sz="0" w:space="0" w:color="auto"/>
        <w:right w:val="none" w:sz="0" w:space="0" w:color="auto"/>
      </w:divBdr>
      <w:divsChild>
        <w:div w:id="1634408765">
          <w:marLeft w:val="0"/>
          <w:marRight w:val="0"/>
          <w:marTop w:val="0"/>
          <w:marBottom w:val="0"/>
          <w:divBdr>
            <w:top w:val="none" w:sz="0" w:space="0" w:color="auto"/>
            <w:left w:val="none" w:sz="0" w:space="0" w:color="auto"/>
            <w:bottom w:val="none" w:sz="0" w:space="0" w:color="auto"/>
            <w:right w:val="none" w:sz="0" w:space="0" w:color="auto"/>
          </w:divBdr>
          <w:divsChild>
            <w:div w:id="1322924595">
              <w:marLeft w:val="0"/>
              <w:marRight w:val="0"/>
              <w:marTop w:val="0"/>
              <w:marBottom w:val="0"/>
              <w:divBdr>
                <w:top w:val="none" w:sz="0" w:space="0" w:color="auto"/>
                <w:left w:val="none" w:sz="0" w:space="0" w:color="auto"/>
                <w:bottom w:val="none" w:sz="0" w:space="0" w:color="auto"/>
                <w:right w:val="none" w:sz="0" w:space="0" w:color="auto"/>
              </w:divBdr>
              <w:divsChild>
                <w:div w:id="1610116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110665">
      <w:bodyDiv w:val="1"/>
      <w:marLeft w:val="0"/>
      <w:marRight w:val="0"/>
      <w:marTop w:val="0"/>
      <w:marBottom w:val="0"/>
      <w:divBdr>
        <w:top w:val="none" w:sz="0" w:space="0" w:color="auto"/>
        <w:left w:val="none" w:sz="0" w:space="0" w:color="auto"/>
        <w:bottom w:val="none" w:sz="0" w:space="0" w:color="auto"/>
        <w:right w:val="none" w:sz="0" w:space="0" w:color="auto"/>
      </w:divBdr>
      <w:divsChild>
        <w:div w:id="1462574043">
          <w:marLeft w:val="0"/>
          <w:marRight w:val="0"/>
          <w:marTop w:val="0"/>
          <w:marBottom w:val="0"/>
          <w:divBdr>
            <w:top w:val="none" w:sz="0" w:space="0" w:color="auto"/>
            <w:left w:val="none" w:sz="0" w:space="0" w:color="auto"/>
            <w:bottom w:val="none" w:sz="0" w:space="0" w:color="auto"/>
            <w:right w:val="none" w:sz="0" w:space="0" w:color="auto"/>
          </w:divBdr>
          <w:divsChild>
            <w:div w:id="211113541">
              <w:marLeft w:val="0"/>
              <w:marRight w:val="0"/>
              <w:marTop w:val="0"/>
              <w:marBottom w:val="0"/>
              <w:divBdr>
                <w:top w:val="none" w:sz="0" w:space="0" w:color="auto"/>
                <w:left w:val="none" w:sz="0" w:space="0" w:color="auto"/>
                <w:bottom w:val="none" w:sz="0" w:space="0" w:color="auto"/>
                <w:right w:val="none" w:sz="0" w:space="0" w:color="auto"/>
              </w:divBdr>
              <w:divsChild>
                <w:div w:id="1055085921">
                  <w:marLeft w:val="0"/>
                  <w:marRight w:val="0"/>
                  <w:marTop w:val="0"/>
                  <w:marBottom w:val="0"/>
                  <w:divBdr>
                    <w:top w:val="none" w:sz="0" w:space="0" w:color="auto"/>
                    <w:left w:val="none" w:sz="0" w:space="0" w:color="auto"/>
                    <w:bottom w:val="none" w:sz="0" w:space="0" w:color="auto"/>
                    <w:right w:val="none" w:sz="0" w:space="0" w:color="auto"/>
                  </w:divBdr>
                </w:div>
              </w:divsChild>
            </w:div>
            <w:div w:id="1262447192">
              <w:marLeft w:val="0"/>
              <w:marRight w:val="0"/>
              <w:marTop w:val="0"/>
              <w:marBottom w:val="0"/>
              <w:divBdr>
                <w:top w:val="none" w:sz="0" w:space="0" w:color="auto"/>
                <w:left w:val="none" w:sz="0" w:space="0" w:color="auto"/>
                <w:bottom w:val="none" w:sz="0" w:space="0" w:color="auto"/>
                <w:right w:val="none" w:sz="0" w:space="0" w:color="auto"/>
              </w:divBdr>
              <w:divsChild>
                <w:div w:id="108437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453560">
          <w:marLeft w:val="0"/>
          <w:marRight w:val="0"/>
          <w:marTop w:val="0"/>
          <w:marBottom w:val="0"/>
          <w:divBdr>
            <w:top w:val="none" w:sz="0" w:space="0" w:color="auto"/>
            <w:left w:val="none" w:sz="0" w:space="0" w:color="auto"/>
            <w:bottom w:val="none" w:sz="0" w:space="0" w:color="auto"/>
            <w:right w:val="none" w:sz="0" w:space="0" w:color="auto"/>
          </w:divBdr>
          <w:divsChild>
            <w:div w:id="1929268828">
              <w:marLeft w:val="0"/>
              <w:marRight w:val="0"/>
              <w:marTop w:val="0"/>
              <w:marBottom w:val="0"/>
              <w:divBdr>
                <w:top w:val="none" w:sz="0" w:space="0" w:color="auto"/>
                <w:left w:val="none" w:sz="0" w:space="0" w:color="auto"/>
                <w:bottom w:val="none" w:sz="0" w:space="0" w:color="auto"/>
                <w:right w:val="none" w:sz="0" w:space="0" w:color="auto"/>
              </w:divBdr>
              <w:divsChild>
                <w:div w:id="51734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9553905">
      <w:bodyDiv w:val="1"/>
      <w:marLeft w:val="0"/>
      <w:marRight w:val="0"/>
      <w:marTop w:val="0"/>
      <w:marBottom w:val="0"/>
      <w:divBdr>
        <w:top w:val="none" w:sz="0" w:space="0" w:color="auto"/>
        <w:left w:val="none" w:sz="0" w:space="0" w:color="auto"/>
        <w:bottom w:val="none" w:sz="0" w:space="0" w:color="auto"/>
        <w:right w:val="none" w:sz="0" w:space="0" w:color="auto"/>
      </w:divBdr>
      <w:divsChild>
        <w:div w:id="2075202976">
          <w:marLeft w:val="0"/>
          <w:marRight w:val="0"/>
          <w:marTop w:val="0"/>
          <w:marBottom w:val="0"/>
          <w:divBdr>
            <w:top w:val="none" w:sz="0" w:space="0" w:color="auto"/>
            <w:left w:val="none" w:sz="0" w:space="0" w:color="auto"/>
            <w:bottom w:val="none" w:sz="0" w:space="0" w:color="auto"/>
            <w:right w:val="none" w:sz="0" w:space="0" w:color="auto"/>
          </w:divBdr>
          <w:divsChild>
            <w:div w:id="525292046">
              <w:marLeft w:val="0"/>
              <w:marRight w:val="0"/>
              <w:marTop w:val="0"/>
              <w:marBottom w:val="0"/>
              <w:divBdr>
                <w:top w:val="none" w:sz="0" w:space="0" w:color="auto"/>
                <w:left w:val="none" w:sz="0" w:space="0" w:color="auto"/>
                <w:bottom w:val="none" w:sz="0" w:space="0" w:color="auto"/>
                <w:right w:val="none" w:sz="0" w:space="0" w:color="auto"/>
              </w:divBdr>
              <w:divsChild>
                <w:div w:id="1075281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913183">
      <w:bodyDiv w:val="1"/>
      <w:marLeft w:val="0"/>
      <w:marRight w:val="0"/>
      <w:marTop w:val="0"/>
      <w:marBottom w:val="0"/>
      <w:divBdr>
        <w:top w:val="none" w:sz="0" w:space="0" w:color="auto"/>
        <w:left w:val="none" w:sz="0" w:space="0" w:color="auto"/>
        <w:bottom w:val="none" w:sz="0" w:space="0" w:color="auto"/>
        <w:right w:val="none" w:sz="0" w:space="0" w:color="auto"/>
      </w:divBdr>
      <w:divsChild>
        <w:div w:id="1033306801">
          <w:marLeft w:val="0"/>
          <w:marRight w:val="0"/>
          <w:marTop w:val="0"/>
          <w:marBottom w:val="0"/>
          <w:divBdr>
            <w:top w:val="none" w:sz="0" w:space="0" w:color="auto"/>
            <w:left w:val="none" w:sz="0" w:space="0" w:color="auto"/>
            <w:bottom w:val="none" w:sz="0" w:space="0" w:color="auto"/>
            <w:right w:val="none" w:sz="0" w:space="0" w:color="auto"/>
          </w:divBdr>
          <w:divsChild>
            <w:div w:id="1045763115">
              <w:marLeft w:val="0"/>
              <w:marRight w:val="0"/>
              <w:marTop w:val="0"/>
              <w:marBottom w:val="0"/>
              <w:divBdr>
                <w:top w:val="none" w:sz="0" w:space="0" w:color="auto"/>
                <w:left w:val="none" w:sz="0" w:space="0" w:color="auto"/>
                <w:bottom w:val="none" w:sz="0" w:space="0" w:color="auto"/>
                <w:right w:val="none" w:sz="0" w:space="0" w:color="auto"/>
              </w:divBdr>
              <w:divsChild>
                <w:div w:id="33707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746602">
      <w:bodyDiv w:val="1"/>
      <w:marLeft w:val="0"/>
      <w:marRight w:val="0"/>
      <w:marTop w:val="0"/>
      <w:marBottom w:val="0"/>
      <w:divBdr>
        <w:top w:val="none" w:sz="0" w:space="0" w:color="auto"/>
        <w:left w:val="none" w:sz="0" w:space="0" w:color="auto"/>
        <w:bottom w:val="none" w:sz="0" w:space="0" w:color="auto"/>
        <w:right w:val="none" w:sz="0" w:space="0" w:color="auto"/>
      </w:divBdr>
      <w:divsChild>
        <w:div w:id="481315660">
          <w:marLeft w:val="0"/>
          <w:marRight w:val="0"/>
          <w:marTop w:val="0"/>
          <w:marBottom w:val="0"/>
          <w:divBdr>
            <w:top w:val="none" w:sz="0" w:space="0" w:color="auto"/>
            <w:left w:val="none" w:sz="0" w:space="0" w:color="auto"/>
            <w:bottom w:val="none" w:sz="0" w:space="0" w:color="auto"/>
            <w:right w:val="none" w:sz="0" w:space="0" w:color="auto"/>
          </w:divBdr>
          <w:divsChild>
            <w:div w:id="116141513">
              <w:marLeft w:val="0"/>
              <w:marRight w:val="0"/>
              <w:marTop w:val="0"/>
              <w:marBottom w:val="0"/>
              <w:divBdr>
                <w:top w:val="none" w:sz="0" w:space="0" w:color="auto"/>
                <w:left w:val="none" w:sz="0" w:space="0" w:color="auto"/>
                <w:bottom w:val="none" w:sz="0" w:space="0" w:color="auto"/>
                <w:right w:val="none" w:sz="0" w:space="0" w:color="auto"/>
              </w:divBdr>
              <w:divsChild>
                <w:div w:id="58380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874002">
      <w:bodyDiv w:val="1"/>
      <w:marLeft w:val="0"/>
      <w:marRight w:val="0"/>
      <w:marTop w:val="0"/>
      <w:marBottom w:val="0"/>
      <w:divBdr>
        <w:top w:val="none" w:sz="0" w:space="0" w:color="auto"/>
        <w:left w:val="none" w:sz="0" w:space="0" w:color="auto"/>
        <w:bottom w:val="none" w:sz="0" w:space="0" w:color="auto"/>
        <w:right w:val="none" w:sz="0" w:space="0" w:color="auto"/>
      </w:divBdr>
      <w:divsChild>
        <w:div w:id="1665861861">
          <w:marLeft w:val="0"/>
          <w:marRight w:val="0"/>
          <w:marTop w:val="0"/>
          <w:marBottom w:val="0"/>
          <w:divBdr>
            <w:top w:val="none" w:sz="0" w:space="0" w:color="auto"/>
            <w:left w:val="none" w:sz="0" w:space="0" w:color="auto"/>
            <w:bottom w:val="none" w:sz="0" w:space="0" w:color="auto"/>
            <w:right w:val="none" w:sz="0" w:space="0" w:color="auto"/>
          </w:divBdr>
          <w:divsChild>
            <w:div w:id="1283423273">
              <w:marLeft w:val="0"/>
              <w:marRight w:val="0"/>
              <w:marTop w:val="0"/>
              <w:marBottom w:val="0"/>
              <w:divBdr>
                <w:top w:val="none" w:sz="0" w:space="0" w:color="auto"/>
                <w:left w:val="none" w:sz="0" w:space="0" w:color="auto"/>
                <w:bottom w:val="none" w:sz="0" w:space="0" w:color="auto"/>
                <w:right w:val="none" w:sz="0" w:space="0" w:color="auto"/>
              </w:divBdr>
              <w:divsChild>
                <w:div w:id="400833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316738">
      <w:bodyDiv w:val="1"/>
      <w:marLeft w:val="0"/>
      <w:marRight w:val="0"/>
      <w:marTop w:val="0"/>
      <w:marBottom w:val="0"/>
      <w:divBdr>
        <w:top w:val="none" w:sz="0" w:space="0" w:color="auto"/>
        <w:left w:val="none" w:sz="0" w:space="0" w:color="auto"/>
        <w:bottom w:val="none" w:sz="0" w:space="0" w:color="auto"/>
        <w:right w:val="none" w:sz="0" w:space="0" w:color="auto"/>
      </w:divBdr>
      <w:divsChild>
        <w:div w:id="94521794">
          <w:marLeft w:val="0"/>
          <w:marRight w:val="0"/>
          <w:marTop w:val="0"/>
          <w:marBottom w:val="0"/>
          <w:divBdr>
            <w:top w:val="none" w:sz="0" w:space="0" w:color="auto"/>
            <w:left w:val="none" w:sz="0" w:space="0" w:color="auto"/>
            <w:bottom w:val="none" w:sz="0" w:space="0" w:color="auto"/>
            <w:right w:val="none" w:sz="0" w:space="0" w:color="auto"/>
          </w:divBdr>
          <w:divsChild>
            <w:div w:id="1622371536">
              <w:marLeft w:val="0"/>
              <w:marRight w:val="0"/>
              <w:marTop w:val="0"/>
              <w:marBottom w:val="0"/>
              <w:divBdr>
                <w:top w:val="none" w:sz="0" w:space="0" w:color="auto"/>
                <w:left w:val="none" w:sz="0" w:space="0" w:color="auto"/>
                <w:bottom w:val="none" w:sz="0" w:space="0" w:color="auto"/>
                <w:right w:val="none" w:sz="0" w:space="0" w:color="auto"/>
              </w:divBdr>
              <w:divsChild>
                <w:div w:id="1326477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6828643">
      <w:bodyDiv w:val="1"/>
      <w:marLeft w:val="0"/>
      <w:marRight w:val="0"/>
      <w:marTop w:val="0"/>
      <w:marBottom w:val="0"/>
      <w:divBdr>
        <w:top w:val="none" w:sz="0" w:space="0" w:color="auto"/>
        <w:left w:val="none" w:sz="0" w:space="0" w:color="auto"/>
        <w:bottom w:val="none" w:sz="0" w:space="0" w:color="auto"/>
        <w:right w:val="none" w:sz="0" w:space="0" w:color="auto"/>
      </w:divBdr>
      <w:divsChild>
        <w:div w:id="1882739010">
          <w:marLeft w:val="0"/>
          <w:marRight w:val="0"/>
          <w:marTop w:val="0"/>
          <w:marBottom w:val="0"/>
          <w:divBdr>
            <w:top w:val="none" w:sz="0" w:space="0" w:color="auto"/>
            <w:left w:val="none" w:sz="0" w:space="0" w:color="auto"/>
            <w:bottom w:val="none" w:sz="0" w:space="0" w:color="auto"/>
            <w:right w:val="none" w:sz="0" w:space="0" w:color="auto"/>
          </w:divBdr>
          <w:divsChild>
            <w:div w:id="426468567">
              <w:marLeft w:val="0"/>
              <w:marRight w:val="0"/>
              <w:marTop w:val="0"/>
              <w:marBottom w:val="0"/>
              <w:divBdr>
                <w:top w:val="none" w:sz="0" w:space="0" w:color="auto"/>
                <w:left w:val="none" w:sz="0" w:space="0" w:color="auto"/>
                <w:bottom w:val="none" w:sz="0" w:space="0" w:color="auto"/>
                <w:right w:val="none" w:sz="0" w:space="0" w:color="auto"/>
              </w:divBdr>
              <w:divsChild>
                <w:div w:id="1338777189">
                  <w:marLeft w:val="0"/>
                  <w:marRight w:val="0"/>
                  <w:marTop w:val="0"/>
                  <w:marBottom w:val="0"/>
                  <w:divBdr>
                    <w:top w:val="none" w:sz="0" w:space="0" w:color="auto"/>
                    <w:left w:val="none" w:sz="0" w:space="0" w:color="auto"/>
                    <w:bottom w:val="none" w:sz="0" w:space="0" w:color="auto"/>
                    <w:right w:val="none" w:sz="0" w:space="0" w:color="auto"/>
                  </w:divBdr>
                </w:div>
              </w:divsChild>
            </w:div>
            <w:div w:id="349919698">
              <w:marLeft w:val="0"/>
              <w:marRight w:val="0"/>
              <w:marTop w:val="0"/>
              <w:marBottom w:val="0"/>
              <w:divBdr>
                <w:top w:val="none" w:sz="0" w:space="0" w:color="auto"/>
                <w:left w:val="none" w:sz="0" w:space="0" w:color="auto"/>
                <w:bottom w:val="none" w:sz="0" w:space="0" w:color="auto"/>
                <w:right w:val="none" w:sz="0" w:space="0" w:color="auto"/>
              </w:divBdr>
              <w:divsChild>
                <w:div w:id="78080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639773">
          <w:marLeft w:val="0"/>
          <w:marRight w:val="0"/>
          <w:marTop w:val="0"/>
          <w:marBottom w:val="0"/>
          <w:divBdr>
            <w:top w:val="none" w:sz="0" w:space="0" w:color="auto"/>
            <w:left w:val="none" w:sz="0" w:space="0" w:color="auto"/>
            <w:bottom w:val="none" w:sz="0" w:space="0" w:color="auto"/>
            <w:right w:val="none" w:sz="0" w:space="0" w:color="auto"/>
          </w:divBdr>
          <w:divsChild>
            <w:div w:id="83966085">
              <w:marLeft w:val="0"/>
              <w:marRight w:val="0"/>
              <w:marTop w:val="0"/>
              <w:marBottom w:val="0"/>
              <w:divBdr>
                <w:top w:val="none" w:sz="0" w:space="0" w:color="auto"/>
                <w:left w:val="none" w:sz="0" w:space="0" w:color="auto"/>
                <w:bottom w:val="none" w:sz="0" w:space="0" w:color="auto"/>
                <w:right w:val="none" w:sz="0" w:space="0" w:color="auto"/>
              </w:divBdr>
              <w:divsChild>
                <w:div w:id="165583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028172">
      <w:bodyDiv w:val="1"/>
      <w:marLeft w:val="0"/>
      <w:marRight w:val="0"/>
      <w:marTop w:val="0"/>
      <w:marBottom w:val="0"/>
      <w:divBdr>
        <w:top w:val="none" w:sz="0" w:space="0" w:color="auto"/>
        <w:left w:val="none" w:sz="0" w:space="0" w:color="auto"/>
        <w:bottom w:val="none" w:sz="0" w:space="0" w:color="auto"/>
        <w:right w:val="none" w:sz="0" w:space="0" w:color="auto"/>
      </w:divBdr>
      <w:divsChild>
        <w:div w:id="961613827">
          <w:marLeft w:val="0"/>
          <w:marRight w:val="0"/>
          <w:marTop w:val="0"/>
          <w:marBottom w:val="0"/>
          <w:divBdr>
            <w:top w:val="none" w:sz="0" w:space="0" w:color="auto"/>
            <w:left w:val="none" w:sz="0" w:space="0" w:color="auto"/>
            <w:bottom w:val="none" w:sz="0" w:space="0" w:color="auto"/>
            <w:right w:val="none" w:sz="0" w:space="0" w:color="auto"/>
          </w:divBdr>
          <w:divsChild>
            <w:div w:id="1926449098">
              <w:marLeft w:val="0"/>
              <w:marRight w:val="0"/>
              <w:marTop w:val="0"/>
              <w:marBottom w:val="0"/>
              <w:divBdr>
                <w:top w:val="none" w:sz="0" w:space="0" w:color="auto"/>
                <w:left w:val="none" w:sz="0" w:space="0" w:color="auto"/>
                <w:bottom w:val="none" w:sz="0" w:space="0" w:color="auto"/>
                <w:right w:val="none" w:sz="0" w:space="0" w:color="auto"/>
              </w:divBdr>
              <w:divsChild>
                <w:div w:id="151804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024046">
      <w:bodyDiv w:val="1"/>
      <w:marLeft w:val="0"/>
      <w:marRight w:val="0"/>
      <w:marTop w:val="0"/>
      <w:marBottom w:val="0"/>
      <w:divBdr>
        <w:top w:val="none" w:sz="0" w:space="0" w:color="auto"/>
        <w:left w:val="none" w:sz="0" w:space="0" w:color="auto"/>
        <w:bottom w:val="none" w:sz="0" w:space="0" w:color="auto"/>
        <w:right w:val="none" w:sz="0" w:space="0" w:color="auto"/>
      </w:divBdr>
      <w:divsChild>
        <w:div w:id="195849215">
          <w:marLeft w:val="0"/>
          <w:marRight w:val="0"/>
          <w:marTop w:val="0"/>
          <w:marBottom w:val="0"/>
          <w:divBdr>
            <w:top w:val="none" w:sz="0" w:space="0" w:color="auto"/>
            <w:left w:val="none" w:sz="0" w:space="0" w:color="auto"/>
            <w:bottom w:val="none" w:sz="0" w:space="0" w:color="auto"/>
            <w:right w:val="none" w:sz="0" w:space="0" w:color="auto"/>
          </w:divBdr>
          <w:divsChild>
            <w:div w:id="1363556696">
              <w:marLeft w:val="0"/>
              <w:marRight w:val="0"/>
              <w:marTop w:val="0"/>
              <w:marBottom w:val="0"/>
              <w:divBdr>
                <w:top w:val="none" w:sz="0" w:space="0" w:color="auto"/>
                <w:left w:val="none" w:sz="0" w:space="0" w:color="auto"/>
                <w:bottom w:val="none" w:sz="0" w:space="0" w:color="auto"/>
                <w:right w:val="none" w:sz="0" w:space="0" w:color="auto"/>
              </w:divBdr>
              <w:divsChild>
                <w:div w:id="94438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294687">
      <w:bodyDiv w:val="1"/>
      <w:marLeft w:val="0"/>
      <w:marRight w:val="0"/>
      <w:marTop w:val="0"/>
      <w:marBottom w:val="0"/>
      <w:divBdr>
        <w:top w:val="none" w:sz="0" w:space="0" w:color="auto"/>
        <w:left w:val="none" w:sz="0" w:space="0" w:color="auto"/>
        <w:bottom w:val="none" w:sz="0" w:space="0" w:color="auto"/>
        <w:right w:val="none" w:sz="0" w:space="0" w:color="auto"/>
      </w:divBdr>
      <w:divsChild>
        <w:div w:id="1974020549">
          <w:marLeft w:val="0"/>
          <w:marRight w:val="0"/>
          <w:marTop w:val="0"/>
          <w:marBottom w:val="0"/>
          <w:divBdr>
            <w:top w:val="none" w:sz="0" w:space="0" w:color="auto"/>
            <w:left w:val="none" w:sz="0" w:space="0" w:color="auto"/>
            <w:bottom w:val="none" w:sz="0" w:space="0" w:color="auto"/>
            <w:right w:val="none" w:sz="0" w:space="0" w:color="auto"/>
          </w:divBdr>
          <w:divsChild>
            <w:div w:id="1447701830">
              <w:marLeft w:val="0"/>
              <w:marRight w:val="0"/>
              <w:marTop w:val="0"/>
              <w:marBottom w:val="0"/>
              <w:divBdr>
                <w:top w:val="none" w:sz="0" w:space="0" w:color="auto"/>
                <w:left w:val="none" w:sz="0" w:space="0" w:color="auto"/>
                <w:bottom w:val="none" w:sz="0" w:space="0" w:color="auto"/>
                <w:right w:val="none" w:sz="0" w:space="0" w:color="auto"/>
              </w:divBdr>
              <w:divsChild>
                <w:div w:id="1774278844">
                  <w:marLeft w:val="0"/>
                  <w:marRight w:val="0"/>
                  <w:marTop w:val="0"/>
                  <w:marBottom w:val="0"/>
                  <w:divBdr>
                    <w:top w:val="none" w:sz="0" w:space="0" w:color="auto"/>
                    <w:left w:val="none" w:sz="0" w:space="0" w:color="auto"/>
                    <w:bottom w:val="none" w:sz="0" w:space="0" w:color="auto"/>
                    <w:right w:val="none" w:sz="0" w:space="0" w:color="auto"/>
                  </w:divBdr>
                </w:div>
              </w:divsChild>
            </w:div>
            <w:div w:id="1376615823">
              <w:marLeft w:val="0"/>
              <w:marRight w:val="0"/>
              <w:marTop w:val="0"/>
              <w:marBottom w:val="0"/>
              <w:divBdr>
                <w:top w:val="none" w:sz="0" w:space="0" w:color="auto"/>
                <w:left w:val="none" w:sz="0" w:space="0" w:color="auto"/>
                <w:bottom w:val="none" w:sz="0" w:space="0" w:color="auto"/>
                <w:right w:val="none" w:sz="0" w:space="0" w:color="auto"/>
              </w:divBdr>
              <w:divsChild>
                <w:div w:id="179616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68722">
          <w:marLeft w:val="0"/>
          <w:marRight w:val="0"/>
          <w:marTop w:val="0"/>
          <w:marBottom w:val="0"/>
          <w:divBdr>
            <w:top w:val="none" w:sz="0" w:space="0" w:color="auto"/>
            <w:left w:val="none" w:sz="0" w:space="0" w:color="auto"/>
            <w:bottom w:val="none" w:sz="0" w:space="0" w:color="auto"/>
            <w:right w:val="none" w:sz="0" w:space="0" w:color="auto"/>
          </w:divBdr>
          <w:divsChild>
            <w:div w:id="894388877">
              <w:marLeft w:val="0"/>
              <w:marRight w:val="0"/>
              <w:marTop w:val="0"/>
              <w:marBottom w:val="0"/>
              <w:divBdr>
                <w:top w:val="none" w:sz="0" w:space="0" w:color="auto"/>
                <w:left w:val="none" w:sz="0" w:space="0" w:color="auto"/>
                <w:bottom w:val="none" w:sz="0" w:space="0" w:color="auto"/>
                <w:right w:val="none" w:sz="0" w:space="0" w:color="auto"/>
              </w:divBdr>
              <w:divsChild>
                <w:div w:id="1908026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065442">
      <w:bodyDiv w:val="1"/>
      <w:marLeft w:val="0"/>
      <w:marRight w:val="0"/>
      <w:marTop w:val="0"/>
      <w:marBottom w:val="0"/>
      <w:divBdr>
        <w:top w:val="none" w:sz="0" w:space="0" w:color="auto"/>
        <w:left w:val="none" w:sz="0" w:space="0" w:color="auto"/>
        <w:bottom w:val="none" w:sz="0" w:space="0" w:color="auto"/>
        <w:right w:val="none" w:sz="0" w:space="0" w:color="auto"/>
      </w:divBdr>
      <w:divsChild>
        <w:div w:id="2079553890">
          <w:marLeft w:val="0"/>
          <w:marRight w:val="0"/>
          <w:marTop w:val="0"/>
          <w:marBottom w:val="0"/>
          <w:divBdr>
            <w:top w:val="none" w:sz="0" w:space="0" w:color="auto"/>
            <w:left w:val="none" w:sz="0" w:space="0" w:color="auto"/>
            <w:bottom w:val="none" w:sz="0" w:space="0" w:color="auto"/>
            <w:right w:val="none" w:sz="0" w:space="0" w:color="auto"/>
          </w:divBdr>
          <w:divsChild>
            <w:div w:id="1710376338">
              <w:marLeft w:val="0"/>
              <w:marRight w:val="0"/>
              <w:marTop w:val="0"/>
              <w:marBottom w:val="0"/>
              <w:divBdr>
                <w:top w:val="none" w:sz="0" w:space="0" w:color="auto"/>
                <w:left w:val="none" w:sz="0" w:space="0" w:color="auto"/>
                <w:bottom w:val="none" w:sz="0" w:space="0" w:color="auto"/>
                <w:right w:val="none" w:sz="0" w:space="0" w:color="auto"/>
              </w:divBdr>
              <w:divsChild>
                <w:div w:id="625283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7337271">
      <w:bodyDiv w:val="1"/>
      <w:marLeft w:val="0"/>
      <w:marRight w:val="0"/>
      <w:marTop w:val="0"/>
      <w:marBottom w:val="0"/>
      <w:divBdr>
        <w:top w:val="none" w:sz="0" w:space="0" w:color="auto"/>
        <w:left w:val="none" w:sz="0" w:space="0" w:color="auto"/>
        <w:bottom w:val="none" w:sz="0" w:space="0" w:color="auto"/>
        <w:right w:val="none" w:sz="0" w:space="0" w:color="auto"/>
      </w:divBdr>
      <w:divsChild>
        <w:div w:id="840661779">
          <w:marLeft w:val="0"/>
          <w:marRight w:val="0"/>
          <w:marTop w:val="0"/>
          <w:marBottom w:val="0"/>
          <w:divBdr>
            <w:top w:val="none" w:sz="0" w:space="0" w:color="auto"/>
            <w:left w:val="none" w:sz="0" w:space="0" w:color="auto"/>
            <w:bottom w:val="none" w:sz="0" w:space="0" w:color="auto"/>
            <w:right w:val="none" w:sz="0" w:space="0" w:color="auto"/>
          </w:divBdr>
          <w:divsChild>
            <w:div w:id="70350918">
              <w:marLeft w:val="0"/>
              <w:marRight w:val="0"/>
              <w:marTop w:val="0"/>
              <w:marBottom w:val="0"/>
              <w:divBdr>
                <w:top w:val="none" w:sz="0" w:space="0" w:color="auto"/>
                <w:left w:val="none" w:sz="0" w:space="0" w:color="auto"/>
                <w:bottom w:val="none" w:sz="0" w:space="0" w:color="auto"/>
                <w:right w:val="none" w:sz="0" w:space="0" w:color="auto"/>
              </w:divBdr>
              <w:divsChild>
                <w:div w:id="915169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1552498">
      <w:bodyDiv w:val="1"/>
      <w:marLeft w:val="0"/>
      <w:marRight w:val="0"/>
      <w:marTop w:val="0"/>
      <w:marBottom w:val="0"/>
      <w:divBdr>
        <w:top w:val="none" w:sz="0" w:space="0" w:color="auto"/>
        <w:left w:val="none" w:sz="0" w:space="0" w:color="auto"/>
        <w:bottom w:val="none" w:sz="0" w:space="0" w:color="auto"/>
        <w:right w:val="none" w:sz="0" w:space="0" w:color="auto"/>
      </w:divBdr>
      <w:divsChild>
        <w:div w:id="155070959">
          <w:marLeft w:val="0"/>
          <w:marRight w:val="0"/>
          <w:marTop w:val="0"/>
          <w:marBottom w:val="0"/>
          <w:divBdr>
            <w:top w:val="none" w:sz="0" w:space="0" w:color="auto"/>
            <w:left w:val="none" w:sz="0" w:space="0" w:color="auto"/>
            <w:bottom w:val="none" w:sz="0" w:space="0" w:color="auto"/>
            <w:right w:val="none" w:sz="0" w:space="0" w:color="auto"/>
          </w:divBdr>
          <w:divsChild>
            <w:div w:id="255748757">
              <w:marLeft w:val="0"/>
              <w:marRight w:val="0"/>
              <w:marTop w:val="0"/>
              <w:marBottom w:val="0"/>
              <w:divBdr>
                <w:top w:val="none" w:sz="0" w:space="0" w:color="auto"/>
                <w:left w:val="none" w:sz="0" w:space="0" w:color="auto"/>
                <w:bottom w:val="none" w:sz="0" w:space="0" w:color="auto"/>
                <w:right w:val="none" w:sz="0" w:space="0" w:color="auto"/>
              </w:divBdr>
              <w:divsChild>
                <w:div w:id="2027320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8885123">
      <w:bodyDiv w:val="1"/>
      <w:marLeft w:val="0"/>
      <w:marRight w:val="0"/>
      <w:marTop w:val="0"/>
      <w:marBottom w:val="0"/>
      <w:divBdr>
        <w:top w:val="none" w:sz="0" w:space="0" w:color="auto"/>
        <w:left w:val="none" w:sz="0" w:space="0" w:color="auto"/>
        <w:bottom w:val="none" w:sz="0" w:space="0" w:color="auto"/>
        <w:right w:val="none" w:sz="0" w:space="0" w:color="auto"/>
      </w:divBdr>
      <w:divsChild>
        <w:div w:id="573206134">
          <w:marLeft w:val="0"/>
          <w:marRight w:val="0"/>
          <w:marTop w:val="0"/>
          <w:marBottom w:val="0"/>
          <w:divBdr>
            <w:top w:val="none" w:sz="0" w:space="0" w:color="auto"/>
            <w:left w:val="none" w:sz="0" w:space="0" w:color="auto"/>
            <w:bottom w:val="none" w:sz="0" w:space="0" w:color="auto"/>
            <w:right w:val="none" w:sz="0" w:space="0" w:color="auto"/>
          </w:divBdr>
          <w:divsChild>
            <w:div w:id="1281913204">
              <w:marLeft w:val="0"/>
              <w:marRight w:val="0"/>
              <w:marTop w:val="0"/>
              <w:marBottom w:val="0"/>
              <w:divBdr>
                <w:top w:val="none" w:sz="0" w:space="0" w:color="auto"/>
                <w:left w:val="none" w:sz="0" w:space="0" w:color="auto"/>
                <w:bottom w:val="none" w:sz="0" w:space="0" w:color="auto"/>
                <w:right w:val="none" w:sz="0" w:space="0" w:color="auto"/>
              </w:divBdr>
              <w:divsChild>
                <w:div w:id="1537352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172333">
      <w:bodyDiv w:val="1"/>
      <w:marLeft w:val="0"/>
      <w:marRight w:val="0"/>
      <w:marTop w:val="0"/>
      <w:marBottom w:val="0"/>
      <w:divBdr>
        <w:top w:val="none" w:sz="0" w:space="0" w:color="auto"/>
        <w:left w:val="none" w:sz="0" w:space="0" w:color="auto"/>
        <w:bottom w:val="none" w:sz="0" w:space="0" w:color="auto"/>
        <w:right w:val="none" w:sz="0" w:space="0" w:color="auto"/>
      </w:divBdr>
      <w:divsChild>
        <w:div w:id="735129915">
          <w:marLeft w:val="0"/>
          <w:marRight w:val="0"/>
          <w:marTop w:val="0"/>
          <w:marBottom w:val="0"/>
          <w:divBdr>
            <w:top w:val="none" w:sz="0" w:space="0" w:color="auto"/>
            <w:left w:val="none" w:sz="0" w:space="0" w:color="auto"/>
            <w:bottom w:val="none" w:sz="0" w:space="0" w:color="auto"/>
            <w:right w:val="none" w:sz="0" w:space="0" w:color="auto"/>
          </w:divBdr>
          <w:divsChild>
            <w:div w:id="1124541877">
              <w:marLeft w:val="0"/>
              <w:marRight w:val="0"/>
              <w:marTop w:val="0"/>
              <w:marBottom w:val="0"/>
              <w:divBdr>
                <w:top w:val="none" w:sz="0" w:space="0" w:color="auto"/>
                <w:left w:val="none" w:sz="0" w:space="0" w:color="auto"/>
                <w:bottom w:val="none" w:sz="0" w:space="0" w:color="auto"/>
                <w:right w:val="none" w:sz="0" w:space="0" w:color="auto"/>
              </w:divBdr>
              <w:divsChild>
                <w:div w:id="968783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5605457">
      <w:bodyDiv w:val="1"/>
      <w:marLeft w:val="0"/>
      <w:marRight w:val="0"/>
      <w:marTop w:val="0"/>
      <w:marBottom w:val="0"/>
      <w:divBdr>
        <w:top w:val="none" w:sz="0" w:space="0" w:color="auto"/>
        <w:left w:val="none" w:sz="0" w:space="0" w:color="auto"/>
        <w:bottom w:val="none" w:sz="0" w:space="0" w:color="auto"/>
        <w:right w:val="none" w:sz="0" w:space="0" w:color="auto"/>
      </w:divBdr>
      <w:divsChild>
        <w:div w:id="559749574">
          <w:marLeft w:val="0"/>
          <w:marRight w:val="0"/>
          <w:marTop w:val="0"/>
          <w:marBottom w:val="0"/>
          <w:divBdr>
            <w:top w:val="none" w:sz="0" w:space="0" w:color="auto"/>
            <w:left w:val="none" w:sz="0" w:space="0" w:color="auto"/>
            <w:bottom w:val="none" w:sz="0" w:space="0" w:color="auto"/>
            <w:right w:val="none" w:sz="0" w:space="0" w:color="auto"/>
          </w:divBdr>
          <w:divsChild>
            <w:div w:id="1144085861">
              <w:marLeft w:val="0"/>
              <w:marRight w:val="0"/>
              <w:marTop w:val="0"/>
              <w:marBottom w:val="0"/>
              <w:divBdr>
                <w:top w:val="none" w:sz="0" w:space="0" w:color="auto"/>
                <w:left w:val="none" w:sz="0" w:space="0" w:color="auto"/>
                <w:bottom w:val="none" w:sz="0" w:space="0" w:color="auto"/>
                <w:right w:val="none" w:sz="0" w:space="0" w:color="auto"/>
              </w:divBdr>
              <w:divsChild>
                <w:div w:id="56468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323015">
      <w:bodyDiv w:val="1"/>
      <w:marLeft w:val="0"/>
      <w:marRight w:val="0"/>
      <w:marTop w:val="0"/>
      <w:marBottom w:val="0"/>
      <w:divBdr>
        <w:top w:val="none" w:sz="0" w:space="0" w:color="auto"/>
        <w:left w:val="none" w:sz="0" w:space="0" w:color="auto"/>
        <w:bottom w:val="none" w:sz="0" w:space="0" w:color="auto"/>
        <w:right w:val="none" w:sz="0" w:space="0" w:color="auto"/>
      </w:divBdr>
      <w:divsChild>
        <w:div w:id="233702892">
          <w:marLeft w:val="0"/>
          <w:marRight w:val="0"/>
          <w:marTop w:val="0"/>
          <w:marBottom w:val="0"/>
          <w:divBdr>
            <w:top w:val="none" w:sz="0" w:space="0" w:color="auto"/>
            <w:left w:val="none" w:sz="0" w:space="0" w:color="auto"/>
            <w:bottom w:val="none" w:sz="0" w:space="0" w:color="auto"/>
            <w:right w:val="none" w:sz="0" w:space="0" w:color="auto"/>
          </w:divBdr>
          <w:divsChild>
            <w:div w:id="416370070">
              <w:marLeft w:val="0"/>
              <w:marRight w:val="0"/>
              <w:marTop w:val="0"/>
              <w:marBottom w:val="0"/>
              <w:divBdr>
                <w:top w:val="none" w:sz="0" w:space="0" w:color="auto"/>
                <w:left w:val="none" w:sz="0" w:space="0" w:color="auto"/>
                <w:bottom w:val="none" w:sz="0" w:space="0" w:color="auto"/>
                <w:right w:val="none" w:sz="0" w:space="0" w:color="auto"/>
              </w:divBdr>
              <w:divsChild>
                <w:div w:id="613055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7404040">
      <w:bodyDiv w:val="1"/>
      <w:marLeft w:val="0"/>
      <w:marRight w:val="0"/>
      <w:marTop w:val="0"/>
      <w:marBottom w:val="0"/>
      <w:divBdr>
        <w:top w:val="none" w:sz="0" w:space="0" w:color="auto"/>
        <w:left w:val="none" w:sz="0" w:space="0" w:color="auto"/>
        <w:bottom w:val="none" w:sz="0" w:space="0" w:color="auto"/>
        <w:right w:val="none" w:sz="0" w:space="0" w:color="auto"/>
      </w:divBdr>
    </w:div>
    <w:div w:id="1180238362">
      <w:bodyDiv w:val="1"/>
      <w:marLeft w:val="0"/>
      <w:marRight w:val="0"/>
      <w:marTop w:val="0"/>
      <w:marBottom w:val="0"/>
      <w:divBdr>
        <w:top w:val="none" w:sz="0" w:space="0" w:color="auto"/>
        <w:left w:val="none" w:sz="0" w:space="0" w:color="auto"/>
        <w:bottom w:val="none" w:sz="0" w:space="0" w:color="auto"/>
        <w:right w:val="none" w:sz="0" w:space="0" w:color="auto"/>
      </w:divBdr>
      <w:divsChild>
        <w:div w:id="1697658609">
          <w:marLeft w:val="0"/>
          <w:marRight w:val="0"/>
          <w:marTop w:val="0"/>
          <w:marBottom w:val="0"/>
          <w:divBdr>
            <w:top w:val="none" w:sz="0" w:space="0" w:color="auto"/>
            <w:left w:val="none" w:sz="0" w:space="0" w:color="auto"/>
            <w:bottom w:val="none" w:sz="0" w:space="0" w:color="auto"/>
            <w:right w:val="none" w:sz="0" w:space="0" w:color="auto"/>
          </w:divBdr>
          <w:divsChild>
            <w:div w:id="1155335838">
              <w:marLeft w:val="0"/>
              <w:marRight w:val="0"/>
              <w:marTop w:val="0"/>
              <w:marBottom w:val="0"/>
              <w:divBdr>
                <w:top w:val="none" w:sz="0" w:space="0" w:color="auto"/>
                <w:left w:val="none" w:sz="0" w:space="0" w:color="auto"/>
                <w:bottom w:val="none" w:sz="0" w:space="0" w:color="auto"/>
                <w:right w:val="none" w:sz="0" w:space="0" w:color="auto"/>
              </w:divBdr>
              <w:divsChild>
                <w:div w:id="50331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4100086">
      <w:bodyDiv w:val="1"/>
      <w:marLeft w:val="0"/>
      <w:marRight w:val="0"/>
      <w:marTop w:val="0"/>
      <w:marBottom w:val="0"/>
      <w:divBdr>
        <w:top w:val="none" w:sz="0" w:space="0" w:color="auto"/>
        <w:left w:val="none" w:sz="0" w:space="0" w:color="auto"/>
        <w:bottom w:val="none" w:sz="0" w:space="0" w:color="auto"/>
        <w:right w:val="none" w:sz="0" w:space="0" w:color="auto"/>
      </w:divBdr>
      <w:divsChild>
        <w:div w:id="881870195">
          <w:marLeft w:val="0"/>
          <w:marRight w:val="0"/>
          <w:marTop w:val="0"/>
          <w:marBottom w:val="0"/>
          <w:divBdr>
            <w:top w:val="none" w:sz="0" w:space="0" w:color="auto"/>
            <w:left w:val="none" w:sz="0" w:space="0" w:color="auto"/>
            <w:bottom w:val="none" w:sz="0" w:space="0" w:color="auto"/>
            <w:right w:val="none" w:sz="0" w:space="0" w:color="auto"/>
          </w:divBdr>
          <w:divsChild>
            <w:div w:id="371080578">
              <w:marLeft w:val="0"/>
              <w:marRight w:val="0"/>
              <w:marTop w:val="0"/>
              <w:marBottom w:val="0"/>
              <w:divBdr>
                <w:top w:val="none" w:sz="0" w:space="0" w:color="auto"/>
                <w:left w:val="none" w:sz="0" w:space="0" w:color="auto"/>
                <w:bottom w:val="none" w:sz="0" w:space="0" w:color="auto"/>
                <w:right w:val="none" w:sz="0" w:space="0" w:color="auto"/>
              </w:divBdr>
              <w:divsChild>
                <w:div w:id="845292767">
                  <w:marLeft w:val="0"/>
                  <w:marRight w:val="0"/>
                  <w:marTop w:val="0"/>
                  <w:marBottom w:val="0"/>
                  <w:divBdr>
                    <w:top w:val="none" w:sz="0" w:space="0" w:color="auto"/>
                    <w:left w:val="none" w:sz="0" w:space="0" w:color="auto"/>
                    <w:bottom w:val="none" w:sz="0" w:space="0" w:color="auto"/>
                    <w:right w:val="none" w:sz="0" w:space="0" w:color="auto"/>
                  </w:divBdr>
                </w:div>
              </w:divsChild>
            </w:div>
            <w:div w:id="114181927">
              <w:marLeft w:val="0"/>
              <w:marRight w:val="0"/>
              <w:marTop w:val="0"/>
              <w:marBottom w:val="0"/>
              <w:divBdr>
                <w:top w:val="none" w:sz="0" w:space="0" w:color="auto"/>
                <w:left w:val="none" w:sz="0" w:space="0" w:color="auto"/>
                <w:bottom w:val="none" w:sz="0" w:space="0" w:color="auto"/>
                <w:right w:val="none" w:sz="0" w:space="0" w:color="auto"/>
              </w:divBdr>
              <w:divsChild>
                <w:div w:id="1176312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56791">
          <w:marLeft w:val="0"/>
          <w:marRight w:val="0"/>
          <w:marTop w:val="0"/>
          <w:marBottom w:val="0"/>
          <w:divBdr>
            <w:top w:val="none" w:sz="0" w:space="0" w:color="auto"/>
            <w:left w:val="none" w:sz="0" w:space="0" w:color="auto"/>
            <w:bottom w:val="none" w:sz="0" w:space="0" w:color="auto"/>
            <w:right w:val="none" w:sz="0" w:space="0" w:color="auto"/>
          </w:divBdr>
          <w:divsChild>
            <w:div w:id="1991906119">
              <w:marLeft w:val="0"/>
              <w:marRight w:val="0"/>
              <w:marTop w:val="0"/>
              <w:marBottom w:val="0"/>
              <w:divBdr>
                <w:top w:val="none" w:sz="0" w:space="0" w:color="auto"/>
                <w:left w:val="none" w:sz="0" w:space="0" w:color="auto"/>
                <w:bottom w:val="none" w:sz="0" w:space="0" w:color="auto"/>
                <w:right w:val="none" w:sz="0" w:space="0" w:color="auto"/>
              </w:divBdr>
              <w:divsChild>
                <w:div w:id="191558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106459">
      <w:bodyDiv w:val="1"/>
      <w:marLeft w:val="0"/>
      <w:marRight w:val="0"/>
      <w:marTop w:val="0"/>
      <w:marBottom w:val="0"/>
      <w:divBdr>
        <w:top w:val="none" w:sz="0" w:space="0" w:color="auto"/>
        <w:left w:val="none" w:sz="0" w:space="0" w:color="auto"/>
        <w:bottom w:val="none" w:sz="0" w:space="0" w:color="auto"/>
        <w:right w:val="none" w:sz="0" w:space="0" w:color="auto"/>
      </w:divBdr>
      <w:divsChild>
        <w:div w:id="1742214674">
          <w:marLeft w:val="0"/>
          <w:marRight w:val="0"/>
          <w:marTop w:val="0"/>
          <w:marBottom w:val="0"/>
          <w:divBdr>
            <w:top w:val="none" w:sz="0" w:space="0" w:color="auto"/>
            <w:left w:val="none" w:sz="0" w:space="0" w:color="auto"/>
            <w:bottom w:val="none" w:sz="0" w:space="0" w:color="auto"/>
            <w:right w:val="none" w:sz="0" w:space="0" w:color="auto"/>
          </w:divBdr>
          <w:divsChild>
            <w:div w:id="708382063">
              <w:marLeft w:val="0"/>
              <w:marRight w:val="0"/>
              <w:marTop w:val="0"/>
              <w:marBottom w:val="0"/>
              <w:divBdr>
                <w:top w:val="none" w:sz="0" w:space="0" w:color="auto"/>
                <w:left w:val="none" w:sz="0" w:space="0" w:color="auto"/>
                <w:bottom w:val="none" w:sz="0" w:space="0" w:color="auto"/>
                <w:right w:val="none" w:sz="0" w:space="0" w:color="auto"/>
              </w:divBdr>
              <w:divsChild>
                <w:div w:id="77609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8661594">
      <w:bodyDiv w:val="1"/>
      <w:marLeft w:val="0"/>
      <w:marRight w:val="0"/>
      <w:marTop w:val="0"/>
      <w:marBottom w:val="0"/>
      <w:divBdr>
        <w:top w:val="none" w:sz="0" w:space="0" w:color="auto"/>
        <w:left w:val="none" w:sz="0" w:space="0" w:color="auto"/>
        <w:bottom w:val="none" w:sz="0" w:space="0" w:color="auto"/>
        <w:right w:val="none" w:sz="0" w:space="0" w:color="auto"/>
      </w:divBdr>
      <w:divsChild>
        <w:div w:id="1905215992">
          <w:marLeft w:val="0"/>
          <w:marRight w:val="0"/>
          <w:marTop w:val="0"/>
          <w:marBottom w:val="0"/>
          <w:divBdr>
            <w:top w:val="none" w:sz="0" w:space="0" w:color="auto"/>
            <w:left w:val="none" w:sz="0" w:space="0" w:color="auto"/>
            <w:bottom w:val="none" w:sz="0" w:space="0" w:color="auto"/>
            <w:right w:val="none" w:sz="0" w:space="0" w:color="auto"/>
          </w:divBdr>
          <w:divsChild>
            <w:div w:id="651787042">
              <w:marLeft w:val="0"/>
              <w:marRight w:val="0"/>
              <w:marTop w:val="0"/>
              <w:marBottom w:val="0"/>
              <w:divBdr>
                <w:top w:val="none" w:sz="0" w:space="0" w:color="auto"/>
                <w:left w:val="none" w:sz="0" w:space="0" w:color="auto"/>
                <w:bottom w:val="none" w:sz="0" w:space="0" w:color="auto"/>
                <w:right w:val="none" w:sz="0" w:space="0" w:color="auto"/>
              </w:divBdr>
              <w:divsChild>
                <w:div w:id="1126195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940470">
      <w:bodyDiv w:val="1"/>
      <w:marLeft w:val="0"/>
      <w:marRight w:val="0"/>
      <w:marTop w:val="0"/>
      <w:marBottom w:val="0"/>
      <w:divBdr>
        <w:top w:val="none" w:sz="0" w:space="0" w:color="auto"/>
        <w:left w:val="none" w:sz="0" w:space="0" w:color="auto"/>
        <w:bottom w:val="none" w:sz="0" w:space="0" w:color="auto"/>
        <w:right w:val="none" w:sz="0" w:space="0" w:color="auto"/>
      </w:divBdr>
      <w:divsChild>
        <w:div w:id="187908670">
          <w:marLeft w:val="0"/>
          <w:marRight w:val="0"/>
          <w:marTop w:val="0"/>
          <w:marBottom w:val="0"/>
          <w:divBdr>
            <w:top w:val="none" w:sz="0" w:space="0" w:color="auto"/>
            <w:left w:val="none" w:sz="0" w:space="0" w:color="auto"/>
            <w:bottom w:val="none" w:sz="0" w:space="0" w:color="auto"/>
            <w:right w:val="none" w:sz="0" w:space="0" w:color="auto"/>
          </w:divBdr>
          <w:divsChild>
            <w:div w:id="476458419">
              <w:marLeft w:val="0"/>
              <w:marRight w:val="0"/>
              <w:marTop w:val="0"/>
              <w:marBottom w:val="0"/>
              <w:divBdr>
                <w:top w:val="none" w:sz="0" w:space="0" w:color="auto"/>
                <w:left w:val="none" w:sz="0" w:space="0" w:color="auto"/>
                <w:bottom w:val="none" w:sz="0" w:space="0" w:color="auto"/>
                <w:right w:val="none" w:sz="0" w:space="0" w:color="auto"/>
              </w:divBdr>
              <w:divsChild>
                <w:div w:id="2121027977">
                  <w:marLeft w:val="0"/>
                  <w:marRight w:val="0"/>
                  <w:marTop w:val="0"/>
                  <w:marBottom w:val="0"/>
                  <w:divBdr>
                    <w:top w:val="none" w:sz="0" w:space="0" w:color="auto"/>
                    <w:left w:val="none" w:sz="0" w:space="0" w:color="auto"/>
                    <w:bottom w:val="none" w:sz="0" w:space="0" w:color="auto"/>
                    <w:right w:val="none" w:sz="0" w:space="0" w:color="auto"/>
                  </w:divBdr>
                </w:div>
              </w:divsChild>
            </w:div>
            <w:div w:id="25255162">
              <w:marLeft w:val="0"/>
              <w:marRight w:val="0"/>
              <w:marTop w:val="0"/>
              <w:marBottom w:val="0"/>
              <w:divBdr>
                <w:top w:val="none" w:sz="0" w:space="0" w:color="auto"/>
                <w:left w:val="none" w:sz="0" w:space="0" w:color="auto"/>
                <w:bottom w:val="none" w:sz="0" w:space="0" w:color="auto"/>
                <w:right w:val="none" w:sz="0" w:space="0" w:color="auto"/>
              </w:divBdr>
              <w:divsChild>
                <w:div w:id="1080828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869554">
          <w:marLeft w:val="0"/>
          <w:marRight w:val="0"/>
          <w:marTop w:val="0"/>
          <w:marBottom w:val="0"/>
          <w:divBdr>
            <w:top w:val="none" w:sz="0" w:space="0" w:color="auto"/>
            <w:left w:val="none" w:sz="0" w:space="0" w:color="auto"/>
            <w:bottom w:val="none" w:sz="0" w:space="0" w:color="auto"/>
            <w:right w:val="none" w:sz="0" w:space="0" w:color="auto"/>
          </w:divBdr>
          <w:divsChild>
            <w:div w:id="1789079121">
              <w:marLeft w:val="0"/>
              <w:marRight w:val="0"/>
              <w:marTop w:val="0"/>
              <w:marBottom w:val="0"/>
              <w:divBdr>
                <w:top w:val="none" w:sz="0" w:space="0" w:color="auto"/>
                <w:left w:val="none" w:sz="0" w:space="0" w:color="auto"/>
                <w:bottom w:val="none" w:sz="0" w:space="0" w:color="auto"/>
                <w:right w:val="none" w:sz="0" w:space="0" w:color="auto"/>
              </w:divBdr>
              <w:divsChild>
                <w:div w:id="1537036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6793029">
      <w:bodyDiv w:val="1"/>
      <w:marLeft w:val="0"/>
      <w:marRight w:val="0"/>
      <w:marTop w:val="0"/>
      <w:marBottom w:val="0"/>
      <w:divBdr>
        <w:top w:val="none" w:sz="0" w:space="0" w:color="auto"/>
        <w:left w:val="none" w:sz="0" w:space="0" w:color="auto"/>
        <w:bottom w:val="none" w:sz="0" w:space="0" w:color="auto"/>
        <w:right w:val="none" w:sz="0" w:space="0" w:color="auto"/>
      </w:divBdr>
      <w:divsChild>
        <w:div w:id="555091243">
          <w:marLeft w:val="0"/>
          <w:marRight w:val="0"/>
          <w:marTop w:val="0"/>
          <w:marBottom w:val="0"/>
          <w:divBdr>
            <w:top w:val="none" w:sz="0" w:space="0" w:color="auto"/>
            <w:left w:val="none" w:sz="0" w:space="0" w:color="auto"/>
            <w:bottom w:val="none" w:sz="0" w:space="0" w:color="auto"/>
            <w:right w:val="none" w:sz="0" w:space="0" w:color="auto"/>
          </w:divBdr>
          <w:divsChild>
            <w:div w:id="1092511135">
              <w:marLeft w:val="0"/>
              <w:marRight w:val="0"/>
              <w:marTop w:val="0"/>
              <w:marBottom w:val="0"/>
              <w:divBdr>
                <w:top w:val="none" w:sz="0" w:space="0" w:color="auto"/>
                <w:left w:val="none" w:sz="0" w:space="0" w:color="auto"/>
                <w:bottom w:val="none" w:sz="0" w:space="0" w:color="auto"/>
                <w:right w:val="none" w:sz="0" w:space="0" w:color="auto"/>
              </w:divBdr>
              <w:divsChild>
                <w:div w:id="499009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301465">
      <w:bodyDiv w:val="1"/>
      <w:marLeft w:val="0"/>
      <w:marRight w:val="0"/>
      <w:marTop w:val="0"/>
      <w:marBottom w:val="0"/>
      <w:divBdr>
        <w:top w:val="none" w:sz="0" w:space="0" w:color="auto"/>
        <w:left w:val="none" w:sz="0" w:space="0" w:color="auto"/>
        <w:bottom w:val="none" w:sz="0" w:space="0" w:color="auto"/>
        <w:right w:val="none" w:sz="0" w:space="0" w:color="auto"/>
      </w:divBdr>
      <w:divsChild>
        <w:div w:id="320697434">
          <w:marLeft w:val="0"/>
          <w:marRight w:val="0"/>
          <w:marTop w:val="0"/>
          <w:marBottom w:val="0"/>
          <w:divBdr>
            <w:top w:val="none" w:sz="0" w:space="0" w:color="auto"/>
            <w:left w:val="none" w:sz="0" w:space="0" w:color="auto"/>
            <w:bottom w:val="none" w:sz="0" w:space="0" w:color="auto"/>
            <w:right w:val="none" w:sz="0" w:space="0" w:color="auto"/>
          </w:divBdr>
          <w:divsChild>
            <w:div w:id="1042364514">
              <w:marLeft w:val="0"/>
              <w:marRight w:val="0"/>
              <w:marTop w:val="0"/>
              <w:marBottom w:val="0"/>
              <w:divBdr>
                <w:top w:val="none" w:sz="0" w:space="0" w:color="auto"/>
                <w:left w:val="none" w:sz="0" w:space="0" w:color="auto"/>
                <w:bottom w:val="none" w:sz="0" w:space="0" w:color="auto"/>
                <w:right w:val="none" w:sz="0" w:space="0" w:color="auto"/>
              </w:divBdr>
              <w:divsChild>
                <w:div w:id="90048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7903502">
      <w:bodyDiv w:val="1"/>
      <w:marLeft w:val="0"/>
      <w:marRight w:val="0"/>
      <w:marTop w:val="0"/>
      <w:marBottom w:val="0"/>
      <w:divBdr>
        <w:top w:val="none" w:sz="0" w:space="0" w:color="auto"/>
        <w:left w:val="none" w:sz="0" w:space="0" w:color="auto"/>
        <w:bottom w:val="none" w:sz="0" w:space="0" w:color="auto"/>
        <w:right w:val="none" w:sz="0" w:space="0" w:color="auto"/>
      </w:divBdr>
    </w:div>
    <w:div w:id="1344285708">
      <w:bodyDiv w:val="1"/>
      <w:marLeft w:val="0"/>
      <w:marRight w:val="0"/>
      <w:marTop w:val="0"/>
      <w:marBottom w:val="0"/>
      <w:divBdr>
        <w:top w:val="none" w:sz="0" w:space="0" w:color="auto"/>
        <w:left w:val="none" w:sz="0" w:space="0" w:color="auto"/>
        <w:bottom w:val="none" w:sz="0" w:space="0" w:color="auto"/>
        <w:right w:val="none" w:sz="0" w:space="0" w:color="auto"/>
      </w:divBdr>
      <w:divsChild>
        <w:div w:id="1805469286">
          <w:marLeft w:val="0"/>
          <w:marRight w:val="0"/>
          <w:marTop w:val="0"/>
          <w:marBottom w:val="0"/>
          <w:divBdr>
            <w:top w:val="none" w:sz="0" w:space="0" w:color="auto"/>
            <w:left w:val="none" w:sz="0" w:space="0" w:color="auto"/>
            <w:bottom w:val="none" w:sz="0" w:space="0" w:color="auto"/>
            <w:right w:val="none" w:sz="0" w:space="0" w:color="auto"/>
          </w:divBdr>
          <w:divsChild>
            <w:div w:id="445924052">
              <w:marLeft w:val="0"/>
              <w:marRight w:val="0"/>
              <w:marTop w:val="0"/>
              <w:marBottom w:val="0"/>
              <w:divBdr>
                <w:top w:val="none" w:sz="0" w:space="0" w:color="auto"/>
                <w:left w:val="none" w:sz="0" w:space="0" w:color="auto"/>
                <w:bottom w:val="none" w:sz="0" w:space="0" w:color="auto"/>
                <w:right w:val="none" w:sz="0" w:space="0" w:color="auto"/>
              </w:divBdr>
              <w:divsChild>
                <w:div w:id="625162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296441">
      <w:bodyDiv w:val="1"/>
      <w:marLeft w:val="0"/>
      <w:marRight w:val="0"/>
      <w:marTop w:val="0"/>
      <w:marBottom w:val="0"/>
      <w:divBdr>
        <w:top w:val="none" w:sz="0" w:space="0" w:color="auto"/>
        <w:left w:val="none" w:sz="0" w:space="0" w:color="auto"/>
        <w:bottom w:val="none" w:sz="0" w:space="0" w:color="auto"/>
        <w:right w:val="none" w:sz="0" w:space="0" w:color="auto"/>
      </w:divBdr>
      <w:divsChild>
        <w:div w:id="1830242144">
          <w:marLeft w:val="0"/>
          <w:marRight w:val="0"/>
          <w:marTop w:val="0"/>
          <w:marBottom w:val="0"/>
          <w:divBdr>
            <w:top w:val="none" w:sz="0" w:space="0" w:color="auto"/>
            <w:left w:val="none" w:sz="0" w:space="0" w:color="auto"/>
            <w:bottom w:val="none" w:sz="0" w:space="0" w:color="auto"/>
            <w:right w:val="none" w:sz="0" w:space="0" w:color="auto"/>
          </w:divBdr>
          <w:divsChild>
            <w:div w:id="1461193388">
              <w:marLeft w:val="0"/>
              <w:marRight w:val="0"/>
              <w:marTop w:val="0"/>
              <w:marBottom w:val="0"/>
              <w:divBdr>
                <w:top w:val="none" w:sz="0" w:space="0" w:color="auto"/>
                <w:left w:val="none" w:sz="0" w:space="0" w:color="auto"/>
                <w:bottom w:val="none" w:sz="0" w:space="0" w:color="auto"/>
                <w:right w:val="none" w:sz="0" w:space="0" w:color="auto"/>
              </w:divBdr>
              <w:divsChild>
                <w:div w:id="49126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411903">
      <w:bodyDiv w:val="1"/>
      <w:marLeft w:val="0"/>
      <w:marRight w:val="0"/>
      <w:marTop w:val="0"/>
      <w:marBottom w:val="0"/>
      <w:divBdr>
        <w:top w:val="none" w:sz="0" w:space="0" w:color="auto"/>
        <w:left w:val="none" w:sz="0" w:space="0" w:color="auto"/>
        <w:bottom w:val="none" w:sz="0" w:space="0" w:color="auto"/>
        <w:right w:val="none" w:sz="0" w:space="0" w:color="auto"/>
      </w:divBdr>
      <w:divsChild>
        <w:div w:id="794952736">
          <w:marLeft w:val="0"/>
          <w:marRight w:val="0"/>
          <w:marTop w:val="0"/>
          <w:marBottom w:val="0"/>
          <w:divBdr>
            <w:top w:val="none" w:sz="0" w:space="0" w:color="auto"/>
            <w:left w:val="none" w:sz="0" w:space="0" w:color="auto"/>
            <w:bottom w:val="none" w:sz="0" w:space="0" w:color="auto"/>
            <w:right w:val="none" w:sz="0" w:space="0" w:color="auto"/>
          </w:divBdr>
          <w:divsChild>
            <w:div w:id="2102531034">
              <w:marLeft w:val="0"/>
              <w:marRight w:val="0"/>
              <w:marTop w:val="0"/>
              <w:marBottom w:val="0"/>
              <w:divBdr>
                <w:top w:val="none" w:sz="0" w:space="0" w:color="auto"/>
                <w:left w:val="none" w:sz="0" w:space="0" w:color="auto"/>
                <w:bottom w:val="none" w:sz="0" w:space="0" w:color="auto"/>
                <w:right w:val="none" w:sz="0" w:space="0" w:color="auto"/>
              </w:divBdr>
              <w:divsChild>
                <w:div w:id="367754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693030">
      <w:bodyDiv w:val="1"/>
      <w:marLeft w:val="0"/>
      <w:marRight w:val="0"/>
      <w:marTop w:val="0"/>
      <w:marBottom w:val="0"/>
      <w:divBdr>
        <w:top w:val="none" w:sz="0" w:space="0" w:color="auto"/>
        <w:left w:val="none" w:sz="0" w:space="0" w:color="auto"/>
        <w:bottom w:val="none" w:sz="0" w:space="0" w:color="auto"/>
        <w:right w:val="none" w:sz="0" w:space="0" w:color="auto"/>
      </w:divBdr>
      <w:divsChild>
        <w:div w:id="331226890">
          <w:marLeft w:val="0"/>
          <w:marRight w:val="0"/>
          <w:marTop w:val="0"/>
          <w:marBottom w:val="0"/>
          <w:divBdr>
            <w:top w:val="none" w:sz="0" w:space="0" w:color="auto"/>
            <w:left w:val="none" w:sz="0" w:space="0" w:color="auto"/>
            <w:bottom w:val="none" w:sz="0" w:space="0" w:color="auto"/>
            <w:right w:val="none" w:sz="0" w:space="0" w:color="auto"/>
          </w:divBdr>
          <w:divsChild>
            <w:div w:id="1794789792">
              <w:marLeft w:val="0"/>
              <w:marRight w:val="0"/>
              <w:marTop w:val="0"/>
              <w:marBottom w:val="0"/>
              <w:divBdr>
                <w:top w:val="none" w:sz="0" w:space="0" w:color="auto"/>
                <w:left w:val="none" w:sz="0" w:space="0" w:color="auto"/>
                <w:bottom w:val="none" w:sz="0" w:space="0" w:color="auto"/>
                <w:right w:val="none" w:sz="0" w:space="0" w:color="auto"/>
              </w:divBdr>
              <w:divsChild>
                <w:div w:id="32521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588653">
      <w:bodyDiv w:val="1"/>
      <w:marLeft w:val="0"/>
      <w:marRight w:val="0"/>
      <w:marTop w:val="0"/>
      <w:marBottom w:val="0"/>
      <w:divBdr>
        <w:top w:val="none" w:sz="0" w:space="0" w:color="auto"/>
        <w:left w:val="none" w:sz="0" w:space="0" w:color="auto"/>
        <w:bottom w:val="none" w:sz="0" w:space="0" w:color="auto"/>
        <w:right w:val="none" w:sz="0" w:space="0" w:color="auto"/>
      </w:divBdr>
      <w:divsChild>
        <w:div w:id="1066800949">
          <w:marLeft w:val="0"/>
          <w:marRight w:val="0"/>
          <w:marTop w:val="0"/>
          <w:marBottom w:val="0"/>
          <w:divBdr>
            <w:top w:val="none" w:sz="0" w:space="0" w:color="auto"/>
            <w:left w:val="none" w:sz="0" w:space="0" w:color="auto"/>
            <w:bottom w:val="none" w:sz="0" w:space="0" w:color="auto"/>
            <w:right w:val="none" w:sz="0" w:space="0" w:color="auto"/>
          </w:divBdr>
          <w:divsChild>
            <w:div w:id="717441034">
              <w:marLeft w:val="0"/>
              <w:marRight w:val="0"/>
              <w:marTop w:val="0"/>
              <w:marBottom w:val="0"/>
              <w:divBdr>
                <w:top w:val="none" w:sz="0" w:space="0" w:color="auto"/>
                <w:left w:val="none" w:sz="0" w:space="0" w:color="auto"/>
                <w:bottom w:val="none" w:sz="0" w:space="0" w:color="auto"/>
                <w:right w:val="none" w:sz="0" w:space="0" w:color="auto"/>
              </w:divBdr>
              <w:divsChild>
                <w:div w:id="33820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252914">
      <w:bodyDiv w:val="1"/>
      <w:marLeft w:val="0"/>
      <w:marRight w:val="0"/>
      <w:marTop w:val="0"/>
      <w:marBottom w:val="0"/>
      <w:divBdr>
        <w:top w:val="none" w:sz="0" w:space="0" w:color="auto"/>
        <w:left w:val="none" w:sz="0" w:space="0" w:color="auto"/>
        <w:bottom w:val="none" w:sz="0" w:space="0" w:color="auto"/>
        <w:right w:val="none" w:sz="0" w:space="0" w:color="auto"/>
      </w:divBdr>
      <w:divsChild>
        <w:div w:id="989406106">
          <w:marLeft w:val="0"/>
          <w:marRight w:val="0"/>
          <w:marTop w:val="0"/>
          <w:marBottom w:val="0"/>
          <w:divBdr>
            <w:top w:val="none" w:sz="0" w:space="0" w:color="auto"/>
            <w:left w:val="none" w:sz="0" w:space="0" w:color="auto"/>
            <w:bottom w:val="none" w:sz="0" w:space="0" w:color="auto"/>
            <w:right w:val="none" w:sz="0" w:space="0" w:color="auto"/>
          </w:divBdr>
          <w:divsChild>
            <w:div w:id="187378616">
              <w:marLeft w:val="0"/>
              <w:marRight w:val="0"/>
              <w:marTop w:val="0"/>
              <w:marBottom w:val="0"/>
              <w:divBdr>
                <w:top w:val="none" w:sz="0" w:space="0" w:color="auto"/>
                <w:left w:val="none" w:sz="0" w:space="0" w:color="auto"/>
                <w:bottom w:val="none" w:sz="0" w:space="0" w:color="auto"/>
                <w:right w:val="none" w:sz="0" w:space="0" w:color="auto"/>
              </w:divBdr>
              <w:divsChild>
                <w:div w:id="1891646322">
                  <w:marLeft w:val="0"/>
                  <w:marRight w:val="0"/>
                  <w:marTop w:val="0"/>
                  <w:marBottom w:val="0"/>
                  <w:divBdr>
                    <w:top w:val="none" w:sz="0" w:space="0" w:color="auto"/>
                    <w:left w:val="none" w:sz="0" w:space="0" w:color="auto"/>
                    <w:bottom w:val="none" w:sz="0" w:space="0" w:color="auto"/>
                    <w:right w:val="none" w:sz="0" w:space="0" w:color="auto"/>
                  </w:divBdr>
                </w:div>
              </w:divsChild>
            </w:div>
            <w:div w:id="1407800708">
              <w:marLeft w:val="0"/>
              <w:marRight w:val="0"/>
              <w:marTop w:val="0"/>
              <w:marBottom w:val="0"/>
              <w:divBdr>
                <w:top w:val="none" w:sz="0" w:space="0" w:color="auto"/>
                <w:left w:val="none" w:sz="0" w:space="0" w:color="auto"/>
                <w:bottom w:val="none" w:sz="0" w:space="0" w:color="auto"/>
                <w:right w:val="none" w:sz="0" w:space="0" w:color="auto"/>
              </w:divBdr>
              <w:divsChild>
                <w:div w:id="1253197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199148">
          <w:marLeft w:val="0"/>
          <w:marRight w:val="0"/>
          <w:marTop w:val="0"/>
          <w:marBottom w:val="0"/>
          <w:divBdr>
            <w:top w:val="none" w:sz="0" w:space="0" w:color="auto"/>
            <w:left w:val="none" w:sz="0" w:space="0" w:color="auto"/>
            <w:bottom w:val="none" w:sz="0" w:space="0" w:color="auto"/>
            <w:right w:val="none" w:sz="0" w:space="0" w:color="auto"/>
          </w:divBdr>
          <w:divsChild>
            <w:div w:id="1212644882">
              <w:marLeft w:val="0"/>
              <w:marRight w:val="0"/>
              <w:marTop w:val="0"/>
              <w:marBottom w:val="0"/>
              <w:divBdr>
                <w:top w:val="none" w:sz="0" w:space="0" w:color="auto"/>
                <w:left w:val="none" w:sz="0" w:space="0" w:color="auto"/>
                <w:bottom w:val="none" w:sz="0" w:space="0" w:color="auto"/>
                <w:right w:val="none" w:sz="0" w:space="0" w:color="auto"/>
              </w:divBdr>
              <w:divsChild>
                <w:div w:id="180774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851294">
      <w:bodyDiv w:val="1"/>
      <w:marLeft w:val="0"/>
      <w:marRight w:val="0"/>
      <w:marTop w:val="0"/>
      <w:marBottom w:val="0"/>
      <w:divBdr>
        <w:top w:val="none" w:sz="0" w:space="0" w:color="auto"/>
        <w:left w:val="none" w:sz="0" w:space="0" w:color="auto"/>
        <w:bottom w:val="none" w:sz="0" w:space="0" w:color="auto"/>
        <w:right w:val="none" w:sz="0" w:space="0" w:color="auto"/>
      </w:divBdr>
      <w:divsChild>
        <w:div w:id="1568108010">
          <w:marLeft w:val="0"/>
          <w:marRight w:val="0"/>
          <w:marTop w:val="0"/>
          <w:marBottom w:val="0"/>
          <w:divBdr>
            <w:top w:val="none" w:sz="0" w:space="0" w:color="auto"/>
            <w:left w:val="none" w:sz="0" w:space="0" w:color="auto"/>
            <w:bottom w:val="none" w:sz="0" w:space="0" w:color="auto"/>
            <w:right w:val="none" w:sz="0" w:space="0" w:color="auto"/>
          </w:divBdr>
          <w:divsChild>
            <w:div w:id="191575777">
              <w:marLeft w:val="0"/>
              <w:marRight w:val="0"/>
              <w:marTop w:val="0"/>
              <w:marBottom w:val="0"/>
              <w:divBdr>
                <w:top w:val="none" w:sz="0" w:space="0" w:color="auto"/>
                <w:left w:val="none" w:sz="0" w:space="0" w:color="auto"/>
                <w:bottom w:val="none" w:sz="0" w:space="0" w:color="auto"/>
                <w:right w:val="none" w:sz="0" w:space="0" w:color="auto"/>
              </w:divBdr>
              <w:divsChild>
                <w:div w:id="1089236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9785005">
      <w:bodyDiv w:val="1"/>
      <w:marLeft w:val="0"/>
      <w:marRight w:val="0"/>
      <w:marTop w:val="0"/>
      <w:marBottom w:val="0"/>
      <w:divBdr>
        <w:top w:val="none" w:sz="0" w:space="0" w:color="auto"/>
        <w:left w:val="none" w:sz="0" w:space="0" w:color="auto"/>
        <w:bottom w:val="none" w:sz="0" w:space="0" w:color="auto"/>
        <w:right w:val="none" w:sz="0" w:space="0" w:color="auto"/>
      </w:divBdr>
      <w:divsChild>
        <w:div w:id="1129861299">
          <w:marLeft w:val="0"/>
          <w:marRight w:val="0"/>
          <w:marTop w:val="0"/>
          <w:marBottom w:val="0"/>
          <w:divBdr>
            <w:top w:val="none" w:sz="0" w:space="0" w:color="auto"/>
            <w:left w:val="none" w:sz="0" w:space="0" w:color="auto"/>
            <w:bottom w:val="none" w:sz="0" w:space="0" w:color="auto"/>
            <w:right w:val="none" w:sz="0" w:space="0" w:color="auto"/>
          </w:divBdr>
          <w:divsChild>
            <w:div w:id="2147314593">
              <w:marLeft w:val="0"/>
              <w:marRight w:val="0"/>
              <w:marTop w:val="0"/>
              <w:marBottom w:val="0"/>
              <w:divBdr>
                <w:top w:val="none" w:sz="0" w:space="0" w:color="auto"/>
                <w:left w:val="none" w:sz="0" w:space="0" w:color="auto"/>
                <w:bottom w:val="none" w:sz="0" w:space="0" w:color="auto"/>
                <w:right w:val="none" w:sz="0" w:space="0" w:color="auto"/>
              </w:divBdr>
              <w:divsChild>
                <w:div w:id="152454379">
                  <w:marLeft w:val="0"/>
                  <w:marRight w:val="0"/>
                  <w:marTop w:val="0"/>
                  <w:marBottom w:val="0"/>
                  <w:divBdr>
                    <w:top w:val="none" w:sz="0" w:space="0" w:color="auto"/>
                    <w:left w:val="none" w:sz="0" w:space="0" w:color="auto"/>
                    <w:bottom w:val="none" w:sz="0" w:space="0" w:color="auto"/>
                    <w:right w:val="none" w:sz="0" w:space="0" w:color="auto"/>
                  </w:divBdr>
                </w:div>
              </w:divsChild>
            </w:div>
            <w:div w:id="1018963442">
              <w:marLeft w:val="0"/>
              <w:marRight w:val="0"/>
              <w:marTop w:val="0"/>
              <w:marBottom w:val="0"/>
              <w:divBdr>
                <w:top w:val="none" w:sz="0" w:space="0" w:color="auto"/>
                <w:left w:val="none" w:sz="0" w:space="0" w:color="auto"/>
                <w:bottom w:val="none" w:sz="0" w:space="0" w:color="auto"/>
                <w:right w:val="none" w:sz="0" w:space="0" w:color="auto"/>
              </w:divBdr>
              <w:divsChild>
                <w:div w:id="385841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657756">
          <w:marLeft w:val="0"/>
          <w:marRight w:val="0"/>
          <w:marTop w:val="0"/>
          <w:marBottom w:val="0"/>
          <w:divBdr>
            <w:top w:val="none" w:sz="0" w:space="0" w:color="auto"/>
            <w:left w:val="none" w:sz="0" w:space="0" w:color="auto"/>
            <w:bottom w:val="none" w:sz="0" w:space="0" w:color="auto"/>
            <w:right w:val="none" w:sz="0" w:space="0" w:color="auto"/>
          </w:divBdr>
          <w:divsChild>
            <w:div w:id="2086023293">
              <w:marLeft w:val="0"/>
              <w:marRight w:val="0"/>
              <w:marTop w:val="0"/>
              <w:marBottom w:val="0"/>
              <w:divBdr>
                <w:top w:val="none" w:sz="0" w:space="0" w:color="auto"/>
                <w:left w:val="none" w:sz="0" w:space="0" w:color="auto"/>
                <w:bottom w:val="none" w:sz="0" w:space="0" w:color="auto"/>
                <w:right w:val="none" w:sz="0" w:space="0" w:color="auto"/>
              </w:divBdr>
              <w:divsChild>
                <w:div w:id="17920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1153702">
      <w:bodyDiv w:val="1"/>
      <w:marLeft w:val="0"/>
      <w:marRight w:val="0"/>
      <w:marTop w:val="0"/>
      <w:marBottom w:val="0"/>
      <w:divBdr>
        <w:top w:val="none" w:sz="0" w:space="0" w:color="auto"/>
        <w:left w:val="none" w:sz="0" w:space="0" w:color="auto"/>
        <w:bottom w:val="none" w:sz="0" w:space="0" w:color="auto"/>
        <w:right w:val="none" w:sz="0" w:space="0" w:color="auto"/>
      </w:divBdr>
      <w:divsChild>
        <w:div w:id="991912355">
          <w:marLeft w:val="0"/>
          <w:marRight w:val="0"/>
          <w:marTop w:val="0"/>
          <w:marBottom w:val="0"/>
          <w:divBdr>
            <w:top w:val="none" w:sz="0" w:space="0" w:color="auto"/>
            <w:left w:val="none" w:sz="0" w:space="0" w:color="auto"/>
            <w:bottom w:val="none" w:sz="0" w:space="0" w:color="auto"/>
            <w:right w:val="none" w:sz="0" w:space="0" w:color="auto"/>
          </w:divBdr>
          <w:divsChild>
            <w:div w:id="1594313314">
              <w:marLeft w:val="0"/>
              <w:marRight w:val="0"/>
              <w:marTop w:val="0"/>
              <w:marBottom w:val="0"/>
              <w:divBdr>
                <w:top w:val="none" w:sz="0" w:space="0" w:color="auto"/>
                <w:left w:val="none" w:sz="0" w:space="0" w:color="auto"/>
                <w:bottom w:val="none" w:sz="0" w:space="0" w:color="auto"/>
                <w:right w:val="none" w:sz="0" w:space="0" w:color="auto"/>
              </w:divBdr>
              <w:divsChild>
                <w:div w:id="907807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3235620">
      <w:bodyDiv w:val="1"/>
      <w:marLeft w:val="0"/>
      <w:marRight w:val="0"/>
      <w:marTop w:val="0"/>
      <w:marBottom w:val="0"/>
      <w:divBdr>
        <w:top w:val="none" w:sz="0" w:space="0" w:color="auto"/>
        <w:left w:val="none" w:sz="0" w:space="0" w:color="auto"/>
        <w:bottom w:val="none" w:sz="0" w:space="0" w:color="auto"/>
        <w:right w:val="none" w:sz="0" w:space="0" w:color="auto"/>
      </w:divBdr>
    </w:div>
    <w:div w:id="1414469664">
      <w:bodyDiv w:val="1"/>
      <w:marLeft w:val="0"/>
      <w:marRight w:val="0"/>
      <w:marTop w:val="0"/>
      <w:marBottom w:val="0"/>
      <w:divBdr>
        <w:top w:val="none" w:sz="0" w:space="0" w:color="auto"/>
        <w:left w:val="none" w:sz="0" w:space="0" w:color="auto"/>
        <w:bottom w:val="none" w:sz="0" w:space="0" w:color="auto"/>
        <w:right w:val="none" w:sz="0" w:space="0" w:color="auto"/>
      </w:divBdr>
      <w:divsChild>
        <w:div w:id="1285503934">
          <w:marLeft w:val="0"/>
          <w:marRight w:val="0"/>
          <w:marTop w:val="0"/>
          <w:marBottom w:val="0"/>
          <w:divBdr>
            <w:top w:val="none" w:sz="0" w:space="0" w:color="auto"/>
            <w:left w:val="none" w:sz="0" w:space="0" w:color="auto"/>
            <w:bottom w:val="none" w:sz="0" w:space="0" w:color="auto"/>
            <w:right w:val="none" w:sz="0" w:space="0" w:color="auto"/>
          </w:divBdr>
          <w:divsChild>
            <w:div w:id="265771660">
              <w:marLeft w:val="0"/>
              <w:marRight w:val="0"/>
              <w:marTop w:val="0"/>
              <w:marBottom w:val="0"/>
              <w:divBdr>
                <w:top w:val="none" w:sz="0" w:space="0" w:color="auto"/>
                <w:left w:val="none" w:sz="0" w:space="0" w:color="auto"/>
                <w:bottom w:val="none" w:sz="0" w:space="0" w:color="auto"/>
                <w:right w:val="none" w:sz="0" w:space="0" w:color="auto"/>
              </w:divBdr>
              <w:divsChild>
                <w:div w:id="1154416887">
                  <w:marLeft w:val="0"/>
                  <w:marRight w:val="0"/>
                  <w:marTop w:val="0"/>
                  <w:marBottom w:val="0"/>
                  <w:divBdr>
                    <w:top w:val="none" w:sz="0" w:space="0" w:color="auto"/>
                    <w:left w:val="none" w:sz="0" w:space="0" w:color="auto"/>
                    <w:bottom w:val="none" w:sz="0" w:space="0" w:color="auto"/>
                    <w:right w:val="none" w:sz="0" w:space="0" w:color="auto"/>
                  </w:divBdr>
                </w:div>
              </w:divsChild>
            </w:div>
            <w:div w:id="635531954">
              <w:marLeft w:val="0"/>
              <w:marRight w:val="0"/>
              <w:marTop w:val="0"/>
              <w:marBottom w:val="0"/>
              <w:divBdr>
                <w:top w:val="none" w:sz="0" w:space="0" w:color="auto"/>
                <w:left w:val="none" w:sz="0" w:space="0" w:color="auto"/>
                <w:bottom w:val="none" w:sz="0" w:space="0" w:color="auto"/>
                <w:right w:val="none" w:sz="0" w:space="0" w:color="auto"/>
              </w:divBdr>
              <w:divsChild>
                <w:div w:id="120803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357666">
          <w:marLeft w:val="0"/>
          <w:marRight w:val="0"/>
          <w:marTop w:val="0"/>
          <w:marBottom w:val="0"/>
          <w:divBdr>
            <w:top w:val="none" w:sz="0" w:space="0" w:color="auto"/>
            <w:left w:val="none" w:sz="0" w:space="0" w:color="auto"/>
            <w:bottom w:val="none" w:sz="0" w:space="0" w:color="auto"/>
            <w:right w:val="none" w:sz="0" w:space="0" w:color="auto"/>
          </w:divBdr>
          <w:divsChild>
            <w:div w:id="297804096">
              <w:marLeft w:val="0"/>
              <w:marRight w:val="0"/>
              <w:marTop w:val="0"/>
              <w:marBottom w:val="0"/>
              <w:divBdr>
                <w:top w:val="none" w:sz="0" w:space="0" w:color="auto"/>
                <w:left w:val="none" w:sz="0" w:space="0" w:color="auto"/>
                <w:bottom w:val="none" w:sz="0" w:space="0" w:color="auto"/>
                <w:right w:val="none" w:sz="0" w:space="0" w:color="auto"/>
              </w:divBdr>
              <w:divsChild>
                <w:div w:id="1881159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415398">
      <w:bodyDiv w:val="1"/>
      <w:marLeft w:val="0"/>
      <w:marRight w:val="0"/>
      <w:marTop w:val="0"/>
      <w:marBottom w:val="0"/>
      <w:divBdr>
        <w:top w:val="none" w:sz="0" w:space="0" w:color="auto"/>
        <w:left w:val="none" w:sz="0" w:space="0" w:color="auto"/>
        <w:bottom w:val="none" w:sz="0" w:space="0" w:color="auto"/>
        <w:right w:val="none" w:sz="0" w:space="0" w:color="auto"/>
      </w:divBdr>
      <w:divsChild>
        <w:div w:id="1269198197">
          <w:marLeft w:val="0"/>
          <w:marRight w:val="0"/>
          <w:marTop w:val="0"/>
          <w:marBottom w:val="0"/>
          <w:divBdr>
            <w:top w:val="none" w:sz="0" w:space="0" w:color="auto"/>
            <w:left w:val="none" w:sz="0" w:space="0" w:color="auto"/>
            <w:bottom w:val="none" w:sz="0" w:space="0" w:color="auto"/>
            <w:right w:val="none" w:sz="0" w:space="0" w:color="auto"/>
          </w:divBdr>
          <w:divsChild>
            <w:div w:id="81028866">
              <w:marLeft w:val="0"/>
              <w:marRight w:val="0"/>
              <w:marTop w:val="0"/>
              <w:marBottom w:val="0"/>
              <w:divBdr>
                <w:top w:val="none" w:sz="0" w:space="0" w:color="auto"/>
                <w:left w:val="none" w:sz="0" w:space="0" w:color="auto"/>
                <w:bottom w:val="none" w:sz="0" w:space="0" w:color="auto"/>
                <w:right w:val="none" w:sz="0" w:space="0" w:color="auto"/>
              </w:divBdr>
              <w:divsChild>
                <w:div w:id="280839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4110361">
      <w:bodyDiv w:val="1"/>
      <w:marLeft w:val="0"/>
      <w:marRight w:val="0"/>
      <w:marTop w:val="0"/>
      <w:marBottom w:val="0"/>
      <w:divBdr>
        <w:top w:val="none" w:sz="0" w:space="0" w:color="auto"/>
        <w:left w:val="none" w:sz="0" w:space="0" w:color="auto"/>
        <w:bottom w:val="none" w:sz="0" w:space="0" w:color="auto"/>
        <w:right w:val="none" w:sz="0" w:space="0" w:color="auto"/>
      </w:divBdr>
      <w:divsChild>
        <w:div w:id="1999725477">
          <w:marLeft w:val="0"/>
          <w:marRight w:val="0"/>
          <w:marTop w:val="0"/>
          <w:marBottom w:val="0"/>
          <w:divBdr>
            <w:top w:val="none" w:sz="0" w:space="0" w:color="auto"/>
            <w:left w:val="none" w:sz="0" w:space="0" w:color="auto"/>
            <w:bottom w:val="none" w:sz="0" w:space="0" w:color="auto"/>
            <w:right w:val="none" w:sz="0" w:space="0" w:color="auto"/>
          </w:divBdr>
          <w:divsChild>
            <w:div w:id="204293692">
              <w:marLeft w:val="0"/>
              <w:marRight w:val="0"/>
              <w:marTop w:val="0"/>
              <w:marBottom w:val="0"/>
              <w:divBdr>
                <w:top w:val="none" w:sz="0" w:space="0" w:color="auto"/>
                <w:left w:val="none" w:sz="0" w:space="0" w:color="auto"/>
                <w:bottom w:val="none" w:sz="0" w:space="0" w:color="auto"/>
                <w:right w:val="none" w:sz="0" w:space="0" w:color="auto"/>
              </w:divBdr>
              <w:divsChild>
                <w:div w:id="104780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9891592">
      <w:bodyDiv w:val="1"/>
      <w:marLeft w:val="0"/>
      <w:marRight w:val="0"/>
      <w:marTop w:val="0"/>
      <w:marBottom w:val="0"/>
      <w:divBdr>
        <w:top w:val="none" w:sz="0" w:space="0" w:color="auto"/>
        <w:left w:val="none" w:sz="0" w:space="0" w:color="auto"/>
        <w:bottom w:val="none" w:sz="0" w:space="0" w:color="auto"/>
        <w:right w:val="none" w:sz="0" w:space="0" w:color="auto"/>
      </w:divBdr>
      <w:divsChild>
        <w:div w:id="2005425134">
          <w:marLeft w:val="0"/>
          <w:marRight w:val="0"/>
          <w:marTop w:val="0"/>
          <w:marBottom w:val="0"/>
          <w:divBdr>
            <w:top w:val="none" w:sz="0" w:space="0" w:color="auto"/>
            <w:left w:val="none" w:sz="0" w:space="0" w:color="auto"/>
            <w:bottom w:val="none" w:sz="0" w:space="0" w:color="auto"/>
            <w:right w:val="none" w:sz="0" w:space="0" w:color="auto"/>
          </w:divBdr>
          <w:divsChild>
            <w:div w:id="269624669">
              <w:marLeft w:val="0"/>
              <w:marRight w:val="0"/>
              <w:marTop w:val="0"/>
              <w:marBottom w:val="0"/>
              <w:divBdr>
                <w:top w:val="none" w:sz="0" w:space="0" w:color="auto"/>
                <w:left w:val="none" w:sz="0" w:space="0" w:color="auto"/>
                <w:bottom w:val="none" w:sz="0" w:space="0" w:color="auto"/>
                <w:right w:val="none" w:sz="0" w:space="0" w:color="auto"/>
              </w:divBdr>
              <w:divsChild>
                <w:div w:id="2127580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9525942">
      <w:bodyDiv w:val="1"/>
      <w:marLeft w:val="0"/>
      <w:marRight w:val="0"/>
      <w:marTop w:val="0"/>
      <w:marBottom w:val="0"/>
      <w:divBdr>
        <w:top w:val="none" w:sz="0" w:space="0" w:color="auto"/>
        <w:left w:val="none" w:sz="0" w:space="0" w:color="auto"/>
        <w:bottom w:val="none" w:sz="0" w:space="0" w:color="auto"/>
        <w:right w:val="none" w:sz="0" w:space="0" w:color="auto"/>
      </w:divBdr>
      <w:divsChild>
        <w:div w:id="680014719">
          <w:marLeft w:val="0"/>
          <w:marRight w:val="0"/>
          <w:marTop w:val="0"/>
          <w:marBottom w:val="0"/>
          <w:divBdr>
            <w:top w:val="none" w:sz="0" w:space="0" w:color="auto"/>
            <w:left w:val="none" w:sz="0" w:space="0" w:color="auto"/>
            <w:bottom w:val="none" w:sz="0" w:space="0" w:color="auto"/>
            <w:right w:val="none" w:sz="0" w:space="0" w:color="auto"/>
          </w:divBdr>
          <w:divsChild>
            <w:div w:id="1659378286">
              <w:marLeft w:val="0"/>
              <w:marRight w:val="0"/>
              <w:marTop w:val="0"/>
              <w:marBottom w:val="0"/>
              <w:divBdr>
                <w:top w:val="none" w:sz="0" w:space="0" w:color="auto"/>
                <w:left w:val="none" w:sz="0" w:space="0" w:color="auto"/>
                <w:bottom w:val="none" w:sz="0" w:space="0" w:color="auto"/>
                <w:right w:val="none" w:sz="0" w:space="0" w:color="auto"/>
              </w:divBdr>
              <w:divsChild>
                <w:div w:id="742797611">
                  <w:marLeft w:val="0"/>
                  <w:marRight w:val="0"/>
                  <w:marTop w:val="0"/>
                  <w:marBottom w:val="0"/>
                  <w:divBdr>
                    <w:top w:val="none" w:sz="0" w:space="0" w:color="auto"/>
                    <w:left w:val="none" w:sz="0" w:space="0" w:color="auto"/>
                    <w:bottom w:val="none" w:sz="0" w:space="0" w:color="auto"/>
                    <w:right w:val="none" w:sz="0" w:space="0" w:color="auto"/>
                  </w:divBdr>
                </w:div>
              </w:divsChild>
            </w:div>
            <w:div w:id="1446149213">
              <w:marLeft w:val="0"/>
              <w:marRight w:val="0"/>
              <w:marTop w:val="0"/>
              <w:marBottom w:val="0"/>
              <w:divBdr>
                <w:top w:val="none" w:sz="0" w:space="0" w:color="auto"/>
                <w:left w:val="none" w:sz="0" w:space="0" w:color="auto"/>
                <w:bottom w:val="none" w:sz="0" w:space="0" w:color="auto"/>
                <w:right w:val="none" w:sz="0" w:space="0" w:color="auto"/>
              </w:divBdr>
              <w:divsChild>
                <w:div w:id="189373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832192">
          <w:marLeft w:val="0"/>
          <w:marRight w:val="0"/>
          <w:marTop w:val="0"/>
          <w:marBottom w:val="0"/>
          <w:divBdr>
            <w:top w:val="none" w:sz="0" w:space="0" w:color="auto"/>
            <w:left w:val="none" w:sz="0" w:space="0" w:color="auto"/>
            <w:bottom w:val="none" w:sz="0" w:space="0" w:color="auto"/>
            <w:right w:val="none" w:sz="0" w:space="0" w:color="auto"/>
          </w:divBdr>
          <w:divsChild>
            <w:div w:id="1965965684">
              <w:marLeft w:val="0"/>
              <w:marRight w:val="0"/>
              <w:marTop w:val="0"/>
              <w:marBottom w:val="0"/>
              <w:divBdr>
                <w:top w:val="none" w:sz="0" w:space="0" w:color="auto"/>
                <w:left w:val="none" w:sz="0" w:space="0" w:color="auto"/>
                <w:bottom w:val="none" w:sz="0" w:space="0" w:color="auto"/>
                <w:right w:val="none" w:sz="0" w:space="0" w:color="auto"/>
              </w:divBdr>
              <w:divsChild>
                <w:div w:id="378357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4569620">
      <w:bodyDiv w:val="1"/>
      <w:marLeft w:val="0"/>
      <w:marRight w:val="0"/>
      <w:marTop w:val="0"/>
      <w:marBottom w:val="0"/>
      <w:divBdr>
        <w:top w:val="none" w:sz="0" w:space="0" w:color="auto"/>
        <w:left w:val="none" w:sz="0" w:space="0" w:color="auto"/>
        <w:bottom w:val="none" w:sz="0" w:space="0" w:color="auto"/>
        <w:right w:val="none" w:sz="0" w:space="0" w:color="auto"/>
      </w:divBdr>
      <w:divsChild>
        <w:div w:id="1001929764">
          <w:marLeft w:val="0"/>
          <w:marRight w:val="0"/>
          <w:marTop w:val="0"/>
          <w:marBottom w:val="0"/>
          <w:divBdr>
            <w:top w:val="none" w:sz="0" w:space="0" w:color="auto"/>
            <w:left w:val="none" w:sz="0" w:space="0" w:color="auto"/>
            <w:bottom w:val="none" w:sz="0" w:space="0" w:color="auto"/>
            <w:right w:val="none" w:sz="0" w:space="0" w:color="auto"/>
          </w:divBdr>
          <w:divsChild>
            <w:div w:id="1643928354">
              <w:marLeft w:val="0"/>
              <w:marRight w:val="0"/>
              <w:marTop w:val="0"/>
              <w:marBottom w:val="0"/>
              <w:divBdr>
                <w:top w:val="none" w:sz="0" w:space="0" w:color="auto"/>
                <w:left w:val="none" w:sz="0" w:space="0" w:color="auto"/>
                <w:bottom w:val="none" w:sz="0" w:space="0" w:color="auto"/>
                <w:right w:val="none" w:sz="0" w:space="0" w:color="auto"/>
              </w:divBdr>
              <w:divsChild>
                <w:div w:id="91435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083719">
      <w:bodyDiv w:val="1"/>
      <w:marLeft w:val="0"/>
      <w:marRight w:val="0"/>
      <w:marTop w:val="0"/>
      <w:marBottom w:val="0"/>
      <w:divBdr>
        <w:top w:val="none" w:sz="0" w:space="0" w:color="auto"/>
        <w:left w:val="none" w:sz="0" w:space="0" w:color="auto"/>
        <w:bottom w:val="none" w:sz="0" w:space="0" w:color="auto"/>
        <w:right w:val="none" w:sz="0" w:space="0" w:color="auto"/>
      </w:divBdr>
      <w:divsChild>
        <w:div w:id="2119055860">
          <w:marLeft w:val="0"/>
          <w:marRight w:val="0"/>
          <w:marTop w:val="0"/>
          <w:marBottom w:val="0"/>
          <w:divBdr>
            <w:top w:val="none" w:sz="0" w:space="0" w:color="auto"/>
            <w:left w:val="none" w:sz="0" w:space="0" w:color="auto"/>
            <w:bottom w:val="none" w:sz="0" w:space="0" w:color="auto"/>
            <w:right w:val="none" w:sz="0" w:space="0" w:color="auto"/>
          </w:divBdr>
          <w:divsChild>
            <w:div w:id="669413210">
              <w:marLeft w:val="0"/>
              <w:marRight w:val="0"/>
              <w:marTop w:val="0"/>
              <w:marBottom w:val="0"/>
              <w:divBdr>
                <w:top w:val="none" w:sz="0" w:space="0" w:color="auto"/>
                <w:left w:val="none" w:sz="0" w:space="0" w:color="auto"/>
                <w:bottom w:val="none" w:sz="0" w:space="0" w:color="auto"/>
                <w:right w:val="none" w:sz="0" w:space="0" w:color="auto"/>
              </w:divBdr>
              <w:divsChild>
                <w:div w:id="12158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557643">
      <w:bodyDiv w:val="1"/>
      <w:marLeft w:val="0"/>
      <w:marRight w:val="0"/>
      <w:marTop w:val="0"/>
      <w:marBottom w:val="0"/>
      <w:divBdr>
        <w:top w:val="none" w:sz="0" w:space="0" w:color="auto"/>
        <w:left w:val="none" w:sz="0" w:space="0" w:color="auto"/>
        <w:bottom w:val="none" w:sz="0" w:space="0" w:color="auto"/>
        <w:right w:val="none" w:sz="0" w:space="0" w:color="auto"/>
      </w:divBdr>
    </w:div>
    <w:div w:id="1466316112">
      <w:bodyDiv w:val="1"/>
      <w:marLeft w:val="0"/>
      <w:marRight w:val="0"/>
      <w:marTop w:val="0"/>
      <w:marBottom w:val="0"/>
      <w:divBdr>
        <w:top w:val="none" w:sz="0" w:space="0" w:color="auto"/>
        <w:left w:val="none" w:sz="0" w:space="0" w:color="auto"/>
        <w:bottom w:val="none" w:sz="0" w:space="0" w:color="auto"/>
        <w:right w:val="none" w:sz="0" w:space="0" w:color="auto"/>
      </w:divBdr>
      <w:divsChild>
        <w:div w:id="1201237956">
          <w:marLeft w:val="0"/>
          <w:marRight w:val="0"/>
          <w:marTop w:val="0"/>
          <w:marBottom w:val="0"/>
          <w:divBdr>
            <w:top w:val="none" w:sz="0" w:space="0" w:color="auto"/>
            <w:left w:val="none" w:sz="0" w:space="0" w:color="auto"/>
            <w:bottom w:val="none" w:sz="0" w:space="0" w:color="auto"/>
            <w:right w:val="none" w:sz="0" w:space="0" w:color="auto"/>
          </w:divBdr>
          <w:divsChild>
            <w:div w:id="133372628">
              <w:marLeft w:val="0"/>
              <w:marRight w:val="0"/>
              <w:marTop w:val="0"/>
              <w:marBottom w:val="0"/>
              <w:divBdr>
                <w:top w:val="none" w:sz="0" w:space="0" w:color="auto"/>
                <w:left w:val="none" w:sz="0" w:space="0" w:color="auto"/>
                <w:bottom w:val="none" w:sz="0" w:space="0" w:color="auto"/>
                <w:right w:val="none" w:sz="0" w:space="0" w:color="auto"/>
              </w:divBdr>
              <w:divsChild>
                <w:div w:id="1330980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9685828">
      <w:bodyDiv w:val="1"/>
      <w:marLeft w:val="0"/>
      <w:marRight w:val="0"/>
      <w:marTop w:val="0"/>
      <w:marBottom w:val="0"/>
      <w:divBdr>
        <w:top w:val="none" w:sz="0" w:space="0" w:color="auto"/>
        <w:left w:val="none" w:sz="0" w:space="0" w:color="auto"/>
        <w:bottom w:val="none" w:sz="0" w:space="0" w:color="auto"/>
        <w:right w:val="none" w:sz="0" w:space="0" w:color="auto"/>
      </w:divBdr>
      <w:divsChild>
        <w:div w:id="338702455">
          <w:marLeft w:val="0"/>
          <w:marRight w:val="0"/>
          <w:marTop w:val="0"/>
          <w:marBottom w:val="0"/>
          <w:divBdr>
            <w:top w:val="none" w:sz="0" w:space="0" w:color="auto"/>
            <w:left w:val="none" w:sz="0" w:space="0" w:color="auto"/>
            <w:bottom w:val="none" w:sz="0" w:space="0" w:color="auto"/>
            <w:right w:val="none" w:sz="0" w:space="0" w:color="auto"/>
          </w:divBdr>
          <w:divsChild>
            <w:div w:id="334579671">
              <w:marLeft w:val="0"/>
              <w:marRight w:val="0"/>
              <w:marTop w:val="0"/>
              <w:marBottom w:val="0"/>
              <w:divBdr>
                <w:top w:val="none" w:sz="0" w:space="0" w:color="auto"/>
                <w:left w:val="none" w:sz="0" w:space="0" w:color="auto"/>
                <w:bottom w:val="none" w:sz="0" w:space="0" w:color="auto"/>
                <w:right w:val="none" w:sz="0" w:space="0" w:color="auto"/>
              </w:divBdr>
              <w:divsChild>
                <w:div w:id="115494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7895475">
      <w:bodyDiv w:val="1"/>
      <w:marLeft w:val="0"/>
      <w:marRight w:val="0"/>
      <w:marTop w:val="0"/>
      <w:marBottom w:val="0"/>
      <w:divBdr>
        <w:top w:val="none" w:sz="0" w:space="0" w:color="auto"/>
        <w:left w:val="none" w:sz="0" w:space="0" w:color="auto"/>
        <w:bottom w:val="none" w:sz="0" w:space="0" w:color="auto"/>
        <w:right w:val="none" w:sz="0" w:space="0" w:color="auto"/>
      </w:divBdr>
      <w:divsChild>
        <w:div w:id="1667635140">
          <w:marLeft w:val="0"/>
          <w:marRight w:val="0"/>
          <w:marTop w:val="0"/>
          <w:marBottom w:val="0"/>
          <w:divBdr>
            <w:top w:val="none" w:sz="0" w:space="0" w:color="auto"/>
            <w:left w:val="none" w:sz="0" w:space="0" w:color="auto"/>
            <w:bottom w:val="none" w:sz="0" w:space="0" w:color="auto"/>
            <w:right w:val="none" w:sz="0" w:space="0" w:color="auto"/>
          </w:divBdr>
          <w:divsChild>
            <w:div w:id="707291826">
              <w:marLeft w:val="0"/>
              <w:marRight w:val="0"/>
              <w:marTop w:val="0"/>
              <w:marBottom w:val="0"/>
              <w:divBdr>
                <w:top w:val="none" w:sz="0" w:space="0" w:color="auto"/>
                <w:left w:val="none" w:sz="0" w:space="0" w:color="auto"/>
                <w:bottom w:val="none" w:sz="0" w:space="0" w:color="auto"/>
                <w:right w:val="none" w:sz="0" w:space="0" w:color="auto"/>
              </w:divBdr>
              <w:divsChild>
                <w:div w:id="202685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4417769">
      <w:bodyDiv w:val="1"/>
      <w:marLeft w:val="0"/>
      <w:marRight w:val="0"/>
      <w:marTop w:val="0"/>
      <w:marBottom w:val="0"/>
      <w:divBdr>
        <w:top w:val="none" w:sz="0" w:space="0" w:color="auto"/>
        <w:left w:val="none" w:sz="0" w:space="0" w:color="auto"/>
        <w:bottom w:val="none" w:sz="0" w:space="0" w:color="auto"/>
        <w:right w:val="none" w:sz="0" w:space="0" w:color="auto"/>
      </w:divBdr>
      <w:divsChild>
        <w:div w:id="1865628271">
          <w:marLeft w:val="0"/>
          <w:marRight w:val="0"/>
          <w:marTop w:val="0"/>
          <w:marBottom w:val="0"/>
          <w:divBdr>
            <w:top w:val="none" w:sz="0" w:space="0" w:color="auto"/>
            <w:left w:val="none" w:sz="0" w:space="0" w:color="auto"/>
            <w:bottom w:val="none" w:sz="0" w:space="0" w:color="auto"/>
            <w:right w:val="none" w:sz="0" w:space="0" w:color="auto"/>
          </w:divBdr>
          <w:divsChild>
            <w:div w:id="1683119630">
              <w:marLeft w:val="0"/>
              <w:marRight w:val="0"/>
              <w:marTop w:val="0"/>
              <w:marBottom w:val="0"/>
              <w:divBdr>
                <w:top w:val="none" w:sz="0" w:space="0" w:color="auto"/>
                <w:left w:val="none" w:sz="0" w:space="0" w:color="auto"/>
                <w:bottom w:val="none" w:sz="0" w:space="0" w:color="auto"/>
                <w:right w:val="none" w:sz="0" w:space="0" w:color="auto"/>
              </w:divBdr>
              <w:divsChild>
                <w:div w:id="493879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499907">
      <w:bodyDiv w:val="1"/>
      <w:marLeft w:val="0"/>
      <w:marRight w:val="0"/>
      <w:marTop w:val="0"/>
      <w:marBottom w:val="0"/>
      <w:divBdr>
        <w:top w:val="none" w:sz="0" w:space="0" w:color="auto"/>
        <w:left w:val="none" w:sz="0" w:space="0" w:color="auto"/>
        <w:bottom w:val="none" w:sz="0" w:space="0" w:color="auto"/>
        <w:right w:val="none" w:sz="0" w:space="0" w:color="auto"/>
      </w:divBdr>
      <w:divsChild>
        <w:div w:id="558592827">
          <w:marLeft w:val="0"/>
          <w:marRight w:val="0"/>
          <w:marTop w:val="0"/>
          <w:marBottom w:val="0"/>
          <w:divBdr>
            <w:top w:val="none" w:sz="0" w:space="0" w:color="auto"/>
            <w:left w:val="none" w:sz="0" w:space="0" w:color="auto"/>
            <w:bottom w:val="none" w:sz="0" w:space="0" w:color="auto"/>
            <w:right w:val="none" w:sz="0" w:space="0" w:color="auto"/>
          </w:divBdr>
          <w:divsChild>
            <w:div w:id="1348824513">
              <w:marLeft w:val="0"/>
              <w:marRight w:val="0"/>
              <w:marTop w:val="0"/>
              <w:marBottom w:val="0"/>
              <w:divBdr>
                <w:top w:val="none" w:sz="0" w:space="0" w:color="auto"/>
                <w:left w:val="none" w:sz="0" w:space="0" w:color="auto"/>
                <w:bottom w:val="none" w:sz="0" w:space="0" w:color="auto"/>
                <w:right w:val="none" w:sz="0" w:space="0" w:color="auto"/>
              </w:divBdr>
              <w:divsChild>
                <w:div w:id="16528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668644">
      <w:bodyDiv w:val="1"/>
      <w:marLeft w:val="0"/>
      <w:marRight w:val="0"/>
      <w:marTop w:val="0"/>
      <w:marBottom w:val="0"/>
      <w:divBdr>
        <w:top w:val="none" w:sz="0" w:space="0" w:color="auto"/>
        <w:left w:val="none" w:sz="0" w:space="0" w:color="auto"/>
        <w:bottom w:val="none" w:sz="0" w:space="0" w:color="auto"/>
        <w:right w:val="none" w:sz="0" w:space="0" w:color="auto"/>
      </w:divBdr>
    </w:div>
    <w:div w:id="1509439874">
      <w:bodyDiv w:val="1"/>
      <w:marLeft w:val="0"/>
      <w:marRight w:val="0"/>
      <w:marTop w:val="0"/>
      <w:marBottom w:val="0"/>
      <w:divBdr>
        <w:top w:val="none" w:sz="0" w:space="0" w:color="auto"/>
        <w:left w:val="none" w:sz="0" w:space="0" w:color="auto"/>
        <w:bottom w:val="none" w:sz="0" w:space="0" w:color="auto"/>
        <w:right w:val="none" w:sz="0" w:space="0" w:color="auto"/>
      </w:divBdr>
      <w:divsChild>
        <w:div w:id="1433890115">
          <w:marLeft w:val="0"/>
          <w:marRight w:val="0"/>
          <w:marTop w:val="0"/>
          <w:marBottom w:val="0"/>
          <w:divBdr>
            <w:top w:val="none" w:sz="0" w:space="0" w:color="auto"/>
            <w:left w:val="none" w:sz="0" w:space="0" w:color="auto"/>
            <w:bottom w:val="none" w:sz="0" w:space="0" w:color="auto"/>
            <w:right w:val="none" w:sz="0" w:space="0" w:color="auto"/>
          </w:divBdr>
          <w:divsChild>
            <w:div w:id="404258757">
              <w:marLeft w:val="0"/>
              <w:marRight w:val="0"/>
              <w:marTop w:val="0"/>
              <w:marBottom w:val="0"/>
              <w:divBdr>
                <w:top w:val="none" w:sz="0" w:space="0" w:color="auto"/>
                <w:left w:val="none" w:sz="0" w:space="0" w:color="auto"/>
                <w:bottom w:val="none" w:sz="0" w:space="0" w:color="auto"/>
                <w:right w:val="none" w:sz="0" w:space="0" w:color="auto"/>
              </w:divBdr>
              <w:divsChild>
                <w:div w:id="41027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756119">
      <w:bodyDiv w:val="1"/>
      <w:marLeft w:val="0"/>
      <w:marRight w:val="0"/>
      <w:marTop w:val="0"/>
      <w:marBottom w:val="0"/>
      <w:divBdr>
        <w:top w:val="none" w:sz="0" w:space="0" w:color="auto"/>
        <w:left w:val="none" w:sz="0" w:space="0" w:color="auto"/>
        <w:bottom w:val="none" w:sz="0" w:space="0" w:color="auto"/>
        <w:right w:val="none" w:sz="0" w:space="0" w:color="auto"/>
      </w:divBdr>
      <w:divsChild>
        <w:div w:id="615604377">
          <w:marLeft w:val="0"/>
          <w:marRight w:val="0"/>
          <w:marTop w:val="0"/>
          <w:marBottom w:val="0"/>
          <w:divBdr>
            <w:top w:val="none" w:sz="0" w:space="0" w:color="auto"/>
            <w:left w:val="none" w:sz="0" w:space="0" w:color="auto"/>
            <w:bottom w:val="none" w:sz="0" w:space="0" w:color="auto"/>
            <w:right w:val="none" w:sz="0" w:space="0" w:color="auto"/>
          </w:divBdr>
          <w:divsChild>
            <w:div w:id="1856917990">
              <w:marLeft w:val="0"/>
              <w:marRight w:val="0"/>
              <w:marTop w:val="0"/>
              <w:marBottom w:val="0"/>
              <w:divBdr>
                <w:top w:val="none" w:sz="0" w:space="0" w:color="auto"/>
                <w:left w:val="none" w:sz="0" w:space="0" w:color="auto"/>
                <w:bottom w:val="none" w:sz="0" w:space="0" w:color="auto"/>
                <w:right w:val="none" w:sz="0" w:space="0" w:color="auto"/>
              </w:divBdr>
              <w:divsChild>
                <w:div w:id="63991311">
                  <w:marLeft w:val="0"/>
                  <w:marRight w:val="0"/>
                  <w:marTop w:val="0"/>
                  <w:marBottom w:val="0"/>
                  <w:divBdr>
                    <w:top w:val="none" w:sz="0" w:space="0" w:color="auto"/>
                    <w:left w:val="none" w:sz="0" w:space="0" w:color="auto"/>
                    <w:bottom w:val="none" w:sz="0" w:space="0" w:color="auto"/>
                    <w:right w:val="none" w:sz="0" w:space="0" w:color="auto"/>
                  </w:divBdr>
                </w:div>
              </w:divsChild>
            </w:div>
            <w:div w:id="1516071257">
              <w:marLeft w:val="0"/>
              <w:marRight w:val="0"/>
              <w:marTop w:val="0"/>
              <w:marBottom w:val="0"/>
              <w:divBdr>
                <w:top w:val="none" w:sz="0" w:space="0" w:color="auto"/>
                <w:left w:val="none" w:sz="0" w:space="0" w:color="auto"/>
                <w:bottom w:val="none" w:sz="0" w:space="0" w:color="auto"/>
                <w:right w:val="none" w:sz="0" w:space="0" w:color="auto"/>
              </w:divBdr>
              <w:divsChild>
                <w:div w:id="6298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768122">
          <w:marLeft w:val="0"/>
          <w:marRight w:val="0"/>
          <w:marTop w:val="0"/>
          <w:marBottom w:val="0"/>
          <w:divBdr>
            <w:top w:val="none" w:sz="0" w:space="0" w:color="auto"/>
            <w:left w:val="none" w:sz="0" w:space="0" w:color="auto"/>
            <w:bottom w:val="none" w:sz="0" w:space="0" w:color="auto"/>
            <w:right w:val="none" w:sz="0" w:space="0" w:color="auto"/>
          </w:divBdr>
          <w:divsChild>
            <w:div w:id="1447190504">
              <w:marLeft w:val="0"/>
              <w:marRight w:val="0"/>
              <w:marTop w:val="0"/>
              <w:marBottom w:val="0"/>
              <w:divBdr>
                <w:top w:val="none" w:sz="0" w:space="0" w:color="auto"/>
                <w:left w:val="none" w:sz="0" w:space="0" w:color="auto"/>
                <w:bottom w:val="none" w:sz="0" w:space="0" w:color="auto"/>
                <w:right w:val="none" w:sz="0" w:space="0" w:color="auto"/>
              </w:divBdr>
              <w:divsChild>
                <w:div w:id="197829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559750">
      <w:bodyDiv w:val="1"/>
      <w:marLeft w:val="0"/>
      <w:marRight w:val="0"/>
      <w:marTop w:val="0"/>
      <w:marBottom w:val="0"/>
      <w:divBdr>
        <w:top w:val="none" w:sz="0" w:space="0" w:color="auto"/>
        <w:left w:val="none" w:sz="0" w:space="0" w:color="auto"/>
        <w:bottom w:val="none" w:sz="0" w:space="0" w:color="auto"/>
        <w:right w:val="none" w:sz="0" w:space="0" w:color="auto"/>
      </w:divBdr>
      <w:divsChild>
        <w:div w:id="166335972">
          <w:marLeft w:val="0"/>
          <w:marRight w:val="0"/>
          <w:marTop w:val="0"/>
          <w:marBottom w:val="0"/>
          <w:divBdr>
            <w:top w:val="none" w:sz="0" w:space="0" w:color="auto"/>
            <w:left w:val="none" w:sz="0" w:space="0" w:color="auto"/>
            <w:bottom w:val="none" w:sz="0" w:space="0" w:color="auto"/>
            <w:right w:val="none" w:sz="0" w:space="0" w:color="auto"/>
          </w:divBdr>
          <w:divsChild>
            <w:div w:id="2026856545">
              <w:marLeft w:val="0"/>
              <w:marRight w:val="0"/>
              <w:marTop w:val="0"/>
              <w:marBottom w:val="0"/>
              <w:divBdr>
                <w:top w:val="none" w:sz="0" w:space="0" w:color="auto"/>
                <w:left w:val="none" w:sz="0" w:space="0" w:color="auto"/>
                <w:bottom w:val="none" w:sz="0" w:space="0" w:color="auto"/>
                <w:right w:val="none" w:sz="0" w:space="0" w:color="auto"/>
              </w:divBdr>
              <w:divsChild>
                <w:div w:id="1174690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551388">
      <w:bodyDiv w:val="1"/>
      <w:marLeft w:val="0"/>
      <w:marRight w:val="0"/>
      <w:marTop w:val="0"/>
      <w:marBottom w:val="0"/>
      <w:divBdr>
        <w:top w:val="none" w:sz="0" w:space="0" w:color="auto"/>
        <w:left w:val="none" w:sz="0" w:space="0" w:color="auto"/>
        <w:bottom w:val="none" w:sz="0" w:space="0" w:color="auto"/>
        <w:right w:val="none" w:sz="0" w:space="0" w:color="auto"/>
      </w:divBdr>
      <w:divsChild>
        <w:div w:id="304968417">
          <w:marLeft w:val="0"/>
          <w:marRight w:val="0"/>
          <w:marTop w:val="0"/>
          <w:marBottom w:val="0"/>
          <w:divBdr>
            <w:top w:val="none" w:sz="0" w:space="0" w:color="auto"/>
            <w:left w:val="none" w:sz="0" w:space="0" w:color="auto"/>
            <w:bottom w:val="none" w:sz="0" w:space="0" w:color="auto"/>
            <w:right w:val="none" w:sz="0" w:space="0" w:color="auto"/>
          </w:divBdr>
          <w:divsChild>
            <w:div w:id="1401708281">
              <w:marLeft w:val="0"/>
              <w:marRight w:val="0"/>
              <w:marTop w:val="0"/>
              <w:marBottom w:val="0"/>
              <w:divBdr>
                <w:top w:val="none" w:sz="0" w:space="0" w:color="auto"/>
                <w:left w:val="none" w:sz="0" w:space="0" w:color="auto"/>
                <w:bottom w:val="none" w:sz="0" w:space="0" w:color="auto"/>
                <w:right w:val="none" w:sz="0" w:space="0" w:color="auto"/>
              </w:divBdr>
              <w:divsChild>
                <w:div w:id="442303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604311">
      <w:bodyDiv w:val="1"/>
      <w:marLeft w:val="0"/>
      <w:marRight w:val="0"/>
      <w:marTop w:val="0"/>
      <w:marBottom w:val="0"/>
      <w:divBdr>
        <w:top w:val="none" w:sz="0" w:space="0" w:color="auto"/>
        <w:left w:val="none" w:sz="0" w:space="0" w:color="auto"/>
        <w:bottom w:val="none" w:sz="0" w:space="0" w:color="auto"/>
        <w:right w:val="none" w:sz="0" w:space="0" w:color="auto"/>
      </w:divBdr>
      <w:divsChild>
        <w:div w:id="1147623863">
          <w:marLeft w:val="0"/>
          <w:marRight w:val="0"/>
          <w:marTop w:val="0"/>
          <w:marBottom w:val="0"/>
          <w:divBdr>
            <w:top w:val="none" w:sz="0" w:space="0" w:color="auto"/>
            <w:left w:val="none" w:sz="0" w:space="0" w:color="auto"/>
            <w:bottom w:val="none" w:sz="0" w:space="0" w:color="auto"/>
            <w:right w:val="none" w:sz="0" w:space="0" w:color="auto"/>
          </w:divBdr>
          <w:divsChild>
            <w:div w:id="1835030653">
              <w:marLeft w:val="0"/>
              <w:marRight w:val="0"/>
              <w:marTop w:val="0"/>
              <w:marBottom w:val="0"/>
              <w:divBdr>
                <w:top w:val="none" w:sz="0" w:space="0" w:color="auto"/>
                <w:left w:val="none" w:sz="0" w:space="0" w:color="auto"/>
                <w:bottom w:val="none" w:sz="0" w:space="0" w:color="auto"/>
                <w:right w:val="none" w:sz="0" w:space="0" w:color="auto"/>
              </w:divBdr>
              <w:divsChild>
                <w:div w:id="515928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762679">
      <w:bodyDiv w:val="1"/>
      <w:marLeft w:val="0"/>
      <w:marRight w:val="0"/>
      <w:marTop w:val="0"/>
      <w:marBottom w:val="0"/>
      <w:divBdr>
        <w:top w:val="none" w:sz="0" w:space="0" w:color="auto"/>
        <w:left w:val="none" w:sz="0" w:space="0" w:color="auto"/>
        <w:bottom w:val="none" w:sz="0" w:space="0" w:color="auto"/>
        <w:right w:val="none" w:sz="0" w:space="0" w:color="auto"/>
      </w:divBdr>
      <w:divsChild>
        <w:div w:id="1716930287">
          <w:marLeft w:val="0"/>
          <w:marRight w:val="0"/>
          <w:marTop w:val="0"/>
          <w:marBottom w:val="0"/>
          <w:divBdr>
            <w:top w:val="none" w:sz="0" w:space="0" w:color="auto"/>
            <w:left w:val="none" w:sz="0" w:space="0" w:color="auto"/>
            <w:bottom w:val="none" w:sz="0" w:space="0" w:color="auto"/>
            <w:right w:val="none" w:sz="0" w:space="0" w:color="auto"/>
          </w:divBdr>
          <w:divsChild>
            <w:div w:id="549463005">
              <w:marLeft w:val="0"/>
              <w:marRight w:val="0"/>
              <w:marTop w:val="0"/>
              <w:marBottom w:val="0"/>
              <w:divBdr>
                <w:top w:val="none" w:sz="0" w:space="0" w:color="auto"/>
                <w:left w:val="none" w:sz="0" w:space="0" w:color="auto"/>
                <w:bottom w:val="none" w:sz="0" w:space="0" w:color="auto"/>
                <w:right w:val="none" w:sz="0" w:space="0" w:color="auto"/>
              </w:divBdr>
              <w:divsChild>
                <w:div w:id="436608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5533680">
      <w:bodyDiv w:val="1"/>
      <w:marLeft w:val="0"/>
      <w:marRight w:val="0"/>
      <w:marTop w:val="0"/>
      <w:marBottom w:val="0"/>
      <w:divBdr>
        <w:top w:val="none" w:sz="0" w:space="0" w:color="auto"/>
        <w:left w:val="none" w:sz="0" w:space="0" w:color="auto"/>
        <w:bottom w:val="none" w:sz="0" w:space="0" w:color="auto"/>
        <w:right w:val="none" w:sz="0" w:space="0" w:color="auto"/>
      </w:divBdr>
      <w:divsChild>
        <w:div w:id="2139689370">
          <w:marLeft w:val="0"/>
          <w:marRight w:val="0"/>
          <w:marTop w:val="0"/>
          <w:marBottom w:val="0"/>
          <w:divBdr>
            <w:top w:val="none" w:sz="0" w:space="0" w:color="auto"/>
            <w:left w:val="none" w:sz="0" w:space="0" w:color="auto"/>
            <w:bottom w:val="none" w:sz="0" w:space="0" w:color="auto"/>
            <w:right w:val="none" w:sz="0" w:space="0" w:color="auto"/>
          </w:divBdr>
          <w:divsChild>
            <w:div w:id="449714544">
              <w:marLeft w:val="0"/>
              <w:marRight w:val="0"/>
              <w:marTop w:val="0"/>
              <w:marBottom w:val="0"/>
              <w:divBdr>
                <w:top w:val="none" w:sz="0" w:space="0" w:color="auto"/>
                <w:left w:val="none" w:sz="0" w:space="0" w:color="auto"/>
                <w:bottom w:val="none" w:sz="0" w:space="0" w:color="auto"/>
                <w:right w:val="none" w:sz="0" w:space="0" w:color="auto"/>
              </w:divBdr>
              <w:divsChild>
                <w:div w:id="976297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875120">
      <w:bodyDiv w:val="1"/>
      <w:marLeft w:val="0"/>
      <w:marRight w:val="0"/>
      <w:marTop w:val="0"/>
      <w:marBottom w:val="0"/>
      <w:divBdr>
        <w:top w:val="none" w:sz="0" w:space="0" w:color="auto"/>
        <w:left w:val="none" w:sz="0" w:space="0" w:color="auto"/>
        <w:bottom w:val="none" w:sz="0" w:space="0" w:color="auto"/>
        <w:right w:val="none" w:sz="0" w:space="0" w:color="auto"/>
      </w:divBdr>
      <w:divsChild>
        <w:div w:id="257909419">
          <w:marLeft w:val="0"/>
          <w:marRight w:val="0"/>
          <w:marTop w:val="0"/>
          <w:marBottom w:val="0"/>
          <w:divBdr>
            <w:top w:val="none" w:sz="0" w:space="0" w:color="auto"/>
            <w:left w:val="none" w:sz="0" w:space="0" w:color="auto"/>
            <w:bottom w:val="none" w:sz="0" w:space="0" w:color="auto"/>
            <w:right w:val="none" w:sz="0" w:space="0" w:color="auto"/>
          </w:divBdr>
          <w:divsChild>
            <w:div w:id="1295789450">
              <w:marLeft w:val="0"/>
              <w:marRight w:val="0"/>
              <w:marTop w:val="0"/>
              <w:marBottom w:val="0"/>
              <w:divBdr>
                <w:top w:val="none" w:sz="0" w:space="0" w:color="auto"/>
                <w:left w:val="none" w:sz="0" w:space="0" w:color="auto"/>
                <w:bottom w:val="none" w:sz="0" w:space="0" w:color="auto"/>
                <w:right w:val="none" w:sz="0" w:space="0" w:color="auto"/>
              </w:divBdr>
              <w:divsChild>
                <w:div w:id="310406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1572198">
      <w:bodyDiv w:val="1"/>
      <w:marLeft w:val="0"/>
      <w:marRight w:val="0"/>
      <w:marTop w:val="0"/>
      <w:marBottom w:val="0"/>
      <w:divBdr>
        <w:top w:val="none" w:sz="0" w:space="0" w:color="auto"/>
        <w:left w:val="none" w:sz="0" w:space="0" w:color="auto"/>
        <w:bottom w:val="none" w:sz="0" w:space="0" w:color="auto"/>
        <w:right w:val="none" w:sz="0" w:space="0" w:color="auto"/>
      </w:divBdr>
      <w:divsChild>
        <w:div w:id="612514752">
          <w:marLeft w:val="0"/>
          <w:marRight w:val="0"/>
          <w:marTop w:val="0"/>
          <w:marBottom w:val="0"/>
          <w:divBdr>
            <w:top w:val="none" w:sz="0" w:space="0" w:color="auto"/>
            <w:left w:val="none" w:sz="0" w:space="0" w:color="auto"/>
            <w:bottom w:val="none" w:sz="0" w:space="0" w:color="auto"/>
            <w:right w:val="none" w:sz="0" w:space="0" w:color="auto"/>
          </w:divBdr>
          <w:divsChild>
            <w:div w:id="1350986363">
              <w:marLeft w:val="0"/>
              <w:marRight w:val="0"/>
              <w:marTop w:val="0"/>
              <w:marBottom w:val="0"/>
              <w:divBdr>
                <w:top w:val="none" w:sz="0" w:space="0" w:color="auto"/>
                <w:left w:val="none" w:sz="0" w:space="0" w:color="auto"/>
                <w:bottom w:val="none" w:sz="0" w:space="0" w:color="auto"/>
                <w:right w:val="none" w:sz="0" w:space="0" w:color="auto"/>
              </w:divBdr>
              <w:divsChild>
                <w:div w:id="1659188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113840">
      <w:bodyDiv w:val="1"/>
      <w:marLeft w:val="0"/>
      <w:marRight w:val="0"/>
      <w:marTop w:val="0"/>
      <w:marBottom w:val="0"/>
      <w:divBdr>
        <w:top w:val="none" w:sz="0" w:space="0" w:color="auto"/>
        <w:left w:val="none" w:sz="0" w:space="0" w:color="auto"/>
        <w:bottom w:val="none" w:sz="0" w:space="0" w:color="auto"/>
        <w:right w:val="none" w:sz="0" w:space="0" w:color="auto"/>
      </w:divBdr>
      <w:divsChild>
        <w:div w:id="1310355663">
          <w:marLeft w:val="0"/>
          <w:marRight w:val="0"/>
          <w:marTop w:val="0"/>
          <w:marBottom w:val="0"/>
          <w:divBdr>
            <w:top w:val="none" w:sz="0" w:space="0" w:color="auto"/>
            <w:left w:val="none" w:sz="0" w:space="0" w:color="auto"/>
            <w:bottom w:val="none" w:sz="0" w:space="0" w:color="auto"/>
            <w:right w:val="none" w:sz="0" w:space="0" w:color="auto"/>
          </w:divBdr>
          <w:divsChild>
            <w:div w:id="594631692">
              <w:marLeft w:val="0"/>
              <w:marRight w:val="0"/>
              <w:marTop w:val="0"/>
              <w:marBottom w:val="0"/>
              <w:divBdr>
                <w:top w:val="none" w:sz="0" w:space="0" w:color="auto"/>
                <w:left w:val="none" w:sz="0" w:space="0" w:color="auto"/>
                <w:bottom w:val="none" w:sz="0" w:space="0" w:color="auto"/>
                <w:right w:val="none" w:sz="0" w:space="0" w:color="auto"/>
              </w:divBdr>
              <w:divsChild>
                <w:div w:id="26373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967356">
      <w:bodyDiv w:val="1"/>
      <w:marLeft w:val="0"/>
      <w:marRight w:val="0"/>
      <w:marTop w:val="0"/>
      <w:marBottom w:val="0"/>
      <w:divBdr>
        <w:top w:val="none" w:sz="0" w:space="0" w:color="auto"/>
        <w:left w:val="none" w:sz="0" w:space="0" w:color="auto"/>
        <w:bottom w:val="none" w:sz="0" w:space="0" w:color="auto"/>
        <w:right w:val="none" w:sz="0" w:space="0" w:color="auto"/>
      </w:divBdr>
      <w:divsChild>
        <w:div w:id="73627325">
          <w:marLeft w:val="0"/>
          <w:marRight w:val="0"/>
          <w:marTop w:val="0"/>
          <w:marBottom w:val="0"/>
          <w:divBdr>
            <w:top w:val="none" w:sz="0" w:space="0" w:color="auto"/>
            <w:left w:val="none" w:sz="0" w:space="0" w:color="auto"/>
            <w:bottom w:val="none" w:sz="0" w:space="0" w:color="auto"/>
            <w:right w:val="none" w:sz="0" w:space="0" w:color="auto"/>
          </w:divBdr>
          <w:divsChild>
            <w:div w:id="2001156554">
              <w:marLeft w:val="0"/>
              <w:marRight w:val="0"/>
              <w:marTop w:val="0"/>
              <w:marBottom w:val="0"/>
              <w:divBdr>
                <w:top w:val="none" w:sz="0" w:space="0" w:color="auto"/>
                <w:left w:val="none" w:sz="0" w:space="0" w:color="auto"/>
                <w:bottom w:val="none" w:sz="0" w:space="0" w:color="auto"/>
                <w:right w:val="none" w:sz="0" w:space="0" w:color="auto"/>
              </w:divBdr>
              <w:divsChild>
                <w:div w:id="194368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368475">
      <w:bodyDiv w:val="1"/>
      <w:marLeft w:val="0"/>
      <w:marRight w:val="0"/>
      <w:marTop w:val="0"/>
      <w:marBottom w:val="0"/>
      <w:divBdr>
        <w:top w:val="none" w:sz="0" w:space="0" w:color="auto"/>
        <w:left w:val="none" w:sz="0" w:space="0" w:color="auto"/>
        <w:bottom w:val="none" w:sz="0" w:space="0" w:color="auto"/>
        <w:right w:val="none" w:sz="0" w:space="0" w:color="auto"/>
      </w:divBdr>
      <w:divsChild>
        <w:div w:id="587661771">
          <w:marLeft w:val="0"/>
          <w:marRight w:val="0"/>
          <w:marTop w:val="0"/>
          <w:marBottom w:val="0"/>
          <w:divBdr>
            <w:top w:val="none" w:sz="0" w:space="0" w:color="auto"/>
            <w:left w:val="none" w:sz="0" w:space="0" w:color="auto"/>
            <w:bottom w:val="none" w:sz="0" w:space="0" w:color="auto"/>
            <w:right w:val="none" w:sz="0" w:space="0" w:color="auto"/>
          </w:divBdr>
          <w:divsChild>
            <w:div w:id="1021928626">
              <w:marLeft w:val="0"/>
              <w:marRight w:val="0"/>
              <w:marTop w:val="0"/>
              <w:marBottom w:val="0"/>
              <w:divBdr>
                <w:top w:val="none" w:sz="0" w:space="0" w:color="auto"/>
                <w:left w:val="none" w:sz="0" w:space="0" w:color="auto"/>
                <w:bottom w:val="none" w:sz="0" w:space="0" w:color="auto"/>
                <w:right w:val="none" w:sz="0" w:space="0" w:color="auto"/>
              </w:divBdr>
              <w:divsChild>
                <w:div w:id="1683240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581505">
      <w:bodyDiv w:val="1"/>
      <w:marLeft w:val="0"/>
      <w:marRight w:val="0"/>
      <w:marTop w:val="0"/>
      <w:marBottom w:val="0"/>
      <w:divBdr>
        <w:top w:val="none" w:sz="0" w:space="0" w:color="auto"/>
        <w:left w:val="none" w:sz="0" w:space="0" w:color="auto"/>
        <w:bottom w:val="none" w:sz="0" w:space="0" w:color="auto"/>
        <w:right w:val="none" w:sz="0" w:space="0" w:color="auto"/>
      </w:divBdr>
      <w:divsChild>
        <w:div w:id="464323217">
          <w:marLeft w:val="0"/>
          <w:marRight w:val="0"/>
          <w:marTop w:val="0"/>
          <w:marBottom w:val="0"/>
          <w:divBdr>
            <w:top w:val="none" w:sz="0" w:space="0" w:color="auto"/>
            <w:left w:val="none" w:sz="0" w:space="0" w:color="auto"/>
            <w:bottom w:val="none" w:sz="0" w:space="0" w:color="auto"/>
            <w:right w:val="none" w:sz="0" w:space="0" w:color="auto"/>
          </w:divBdr>
          <w:divsChild>
            <w:div w:id="1594167092">
              <w:marLeft w:val="0"/>
              <w:marRight w:val="0"/>
              <w:marTop w:val="0"/>
              <w:marBottom w:val="0"/>
              <w:divBdr>
                <w:top w:val="none" w:sz="0" w:space="0" w:color="auto"/>
                <w:left w:val="none" w:sz="0" w:space="0" w:color="auto"/>
                <w:bottom w:val="none" w:sz="0" w:space="0" w:color="auto"/>
                <w:right w:val="none" w:sz="0" w:space="0" w:color="auto"/>
              </w:divBdr>
              <w:divsChild>
                <w:div w:id="1551455761">
                  <w:marLeft w:val="0"/>
                  <w:marRight w:val="0"/>
                  <w:marTop w:val="0"/>
                  <w:marBottom w:val="0"/>
                  <w:divBdr>
                    <w:top w:val="none" w:sz="0" w:space="0" w:color="auto"/>
                    <w:left w:val="none" w:sz="0" w:space="0" w:color="auto"/>
                    <w:bottom w:val="none" w:sz="0" w:space="0" w:color="auto"/>
                    <w:right w:val="none" w:sz="0" w:space="0" w:color="auto"/>
                  </w:divBdr>
                </w:div>
              </w:divsChild>
            </w:div>
            <w:div w:id="398097060">
              <w:marLeft w:val="0"/>
              <w:marRight w:val="0"/>
              <w:marTop w:val="0"/>
              <w:marBottom w:val="0"/>
              <w:divBdr>
                <w:top w:val="none" w:sz="0" w:space="0" w:color="auto"/>
                <w:left w:val="none" w:sz="0" w:space="0" w:color="auto"/>
                <w:bottom w:val="none" w:sz="0" w:space="0" w:color="auto"/>
                <w:right w:val="none" w:sz="0" w:space="0" w:color="auto"/>
              </w:divBdr>
              <w:divsChild>
                <w:div w:id="1089811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232797">
          <w:marLeft w:val="0"/>
          <w:marRight w:val="0"/>
          <w:marTop w:val="0"/>
          <w:marBottom w:val="0"/>
          <w:divBdr>
            <w:top w:val="none" w:sz="0" w:space="0" w:color="auto"/>
            <w:left w:val="none" w:sz="0" w:space="0" w:color="auto"/>
            <w:bottom w:val="none" w:sz="0" w:space="0" w:color="auto"/>
            <w:right w:val="none" w:sz="0" w:space="0" w:color="auto"/>
          </w:divBdr>
          <w:divsChild>
            <w:div w:id="627051312">
              <w:marLeft w:val="0"/>
              <w:marRight w:val="0"/>
              <w:marTop w:val="0"/>
              <w:marBottom w:val="0"/>
              <w:divBdr>
                <w:top w:val="none" w:sz="0" w:space="0" w:color="auto"/>
                <w:left w:val="none" w:sz="0" w:space="0" w:color="auto"/>
                <w:bottom w:val="none" w:sz="0" w:space="0" w:color="auto"/>
                <w:right w:val="none" w:sz="0" w:space="0" w:color="auto"/>
              </w:divBdr>
              <w:divsChild>
                <w:div w:id="2078085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7682567">
      <w:bodyDiv w:val="1"/>
      <w:marLeft w:val="0"/>
      <w:marRight w:val="0"/>
      <w:marTop w:val="0"/>
      <w:marBottom w:val="0"/>
      <w:divBdr>
        <w:top w:val="none" w:sz="0" w:space="0" w:color="auto"/>
        <w:left w:val="none" w:sz="0" w:space="0" w:color="auto"/>
        <w:bottom w:val="none" w:sz="0" w:space="0" w:color="auto"/>
        <w:right w:val="none" w:sz="0" w:space="0" w:color="auto"/>
      </w:divBdr>
      <w:divsChild>
        <w:div w:id="1530799039">
          <w:marLeft w:val="0"/>
          <w:marRight w:val="0"/>
          <w:marTop w:val="0"/>
          <w:marBottom w:val="0"/>
          <w:divBdr>
            <w:top w:val="none" w:sz="0" w:space="0" w:color="auto"/>
            <w:left w:val="none" w:sz="0" w:space="0" w:color="auto"/>
            <w:bottom w:val="none" w:sz="0" w:space="0" w:color="auto"/>
            <w:right w:val="none" w:sz="0" w:space="0" w:color="auto"/>
          </w:divBdr>
          <w:divsChild>
            <w:div w:id="1098481368">
              <w:marLeft w:val="0"/>
              <w:marRight w:val="0"/>
              <w:marTop w:val="0"/>
              <w:marBottom w:val="0"/>
              <w:divBdr>
                <w:top w:val="none" w:sz="0" w:space="0" w:color="auto"/>
                <w:left w:val="none" w:sz="0" w:space="0" w:color="auto"/>
                <w:bottom w:val="none" w:sz="0" w:space="0" w:color="auto"/>
                <w:right w:val="none" w:sz="0" w:space="0" w:color="auto"/>
              </w:divBdr>
              <w:divsChild>
                <w:div w:id="1222668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689192">
      <w:bodyDiv w:val="1"/>
      <w:marLeft w:val="0"/>
      <w:marRight w:val="0"/>
      <w:marTop w:val="0"/>
      <w:marBottom w:val="0"/>
      <w:divBdr>
        <w:top w:val="none" w:sz="0" w:space="0" w:color="auto"/>
        <w:left w:val="none" w:sz="0" w:space="0" w:color="auto"/>
        <w:bottom w:val="none" w:sz="0" w:space="0" w:color="auto"/>
        <w:right w:val="none" w:sz="0" w:space="0" w:color="auto"/>
      </w:divBdr>
      <w:divsChild>
        <w:div w:id="1862087433">
          <w:marLeft w:val="0"/>
          <w:marRight w:val="0"/>
          <w:marTop w:val="0"/>
          <w:marBottom w:val="0"/>
          <w:divBdr>
            <w:top w:val="none" w:sz="0" w:space="0" w:color="auto"/>
            <w:left w:val="none" w:sz="0" w:space="0" w:color="auto"/>
            <w:bottom w:val="none" w:sz="0" w:space="0" w:color="auto"/>
            <w:right w:val="none" w:sz="0" w:space="0" w:color="auto"/>
          </w:divBdr>
          <w:divsChild>
            <w:div w:id="1498378628">
              <w:marLeft w:val="0"/>
              <w:marRight w:val="0"/>
              <w:marTop w:val="0"/>
              <w:marBottom w:val="0"/>
              <w:divBdr>
                <w:top w:val="none" w:sz="0" w:space="0" w:color="auto"/>
                <w:left w:val="none" w:sz="0" w:space="0" w:color="auto"/>
                <w:bottom w:val="none" w:sz="0" w:space="0" w:color="auto"/>
                <w:right w:val="none" w:sz="0" w:space="0" w:color="auto"/>
              </w:divBdr>
              <w:divsChild>
                <w:div w:id="191915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389625">
      <w:bodyDiv w:val="1"/>
      <w:marLeft w:val="0"/>
      <w:marRight w:val="0"/>
      <w:marTop w:val="0"/>
      <w:marBottom w:val="0"/>
      <w:divBdr>
        <w:top w:val="none" w:sz="0" w:space="0" w:color="auto"/>
        <w:left w:val="none" w:sz="0" w:space="0" w:color="auto"/>
        <w:bottom w:val="none" w:sz="0" w:space="0" w:color="auto"/>
        <w:right w:val="none" w:sz="0" w:space="0" w:color="auto"/>
      </w:divBdr>
      <w:divsChild>
        <w:div w:id="1359890807">
          <w:marLeft w:val="0"/>
          <w:marRight w:val="0"/>
          <w:marTop w:val="0"/>
          <w:marBottom w:val="0"/>
          <w:divBdr>
            <w:top w:val="none" w:sz="0" w:space="0" w:color="auto"/>
            <w:left w:val="none" w:sz="0" w:space="0" w:color="auto"/>
            <w:bottom w:val="none" w:sz="0" w:space="0" w:color="auto"/>
            <w:right w:val="none" w:sz="0" w:space="0" w:color="auto"/>
          </w:divBdr>
          <w:divsChild>
            <w:div w:id="804662104">
              <w:marLeft w:val="0"/>
              <w:marRight w:val="0"/>
              <w:marTop w:val="0"/>
              <w:marBottom w:val="0"/>
              <w:divBdr>
                <w:top w:val="none" w:sz="0" w:space="0" w:color="auto"/>
                <w:left w:val="none" w:sz="0" w:space="0" w:color="auto"/>
                <w:bottom w:val="none" w:sz="0" w:space="0" w:color="auto"/>
                <w:right w:val="none" w:sz="0" w:space="0" w:color="auto"/>
              </w:divBdr>
              <w:divsChild>
                <w:div w:id="33006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847276">
      <w:bodyDiv w:val="1"/>
      <w:marLeft w:val="0"/>
      <w:marRight w:val="0"/>
      <w:marTop w:val="0"/>
      <w:marBottom w:val="0"/>
      <w:divBdr>
        <w:top w:val="none" w:sz="0" w:space="0" w:color="auto"/>
        <w:left w:val="none" w:sz="0" w:space="0" w:color="auto"/>
        <w:bottom w:val="none" w:sz="0" w:space="0" w:color="auto"/>
        <w:right w:val="none" w:sz="0" w:space="0" w:color="auto"/>
      </w:divBdr>
      <w:divsChild>
        <w:div w:id="247422251">
          <w:marLeft w:val="0"/>
          <w:marRight w:val="0"/>
          <w:marTop w:val="0"/>
          <w:marBottom w:val="0"/>
          <w:divBdr>
            <w:top w:val="none" w:sz="0" w:space="0" w:color="auto"/>
            <w:left w:val="none" w:sz="0" w:space="0" w:color="auto"/>
            <w:bottom w:val="none" w:sz="0" w:space="0" w:color="auto"/>
            <w:right w:val="none" w:sz="0" w:space="0" w:color="auto"/>
          </w:divBdr>
          <w:divsChild>
            <w:div w:id="656765293">
              <w:marLeft w:val="0"/>
              <w:marRight w:val="0"/>
              <w:marTop w:val="0"/>
              <w:marBottom w:val="0"/>
              <w:divBdr>
                <w:top w:val="none" w:sz="0" w:space="0" w:color="auto"/>
                <w:left w:val="none" w:sz="0" w:space="0" w:color="auto"/>
                <w:bottom w:val="none" w:sz="0" w:space="0" w:color="auto"/>
                <w:right w:val="none" w:sz="0" w:space="0" w:color="auto"/>
              </w:divBdr>
              <w:divsChild>
                <w:div w:id="38287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509916">
      <w:bodyDiv w:val="1"/>
      <w:marLeft w:val="0"/>
      <w:marRight w:val="0"/>
      <w:marTop w:val="0"/>
      <w:marBottom w:val="0"/>
      <w:divBdr>
        <w:top w:val="none" w:sz="0" w:space="0" w:color="auto"/>
        <w:left w:val="none" w:sz="0" w:space="0" w:color="auto"/>
        <w:bottom w:val="none" w:sz="0" w:space="0" w:color="auto"/>
        <w:right w:val="none" w:sz="0" w:space="0" w:color="auto"/>
      </w:divBdr>
      <w:divsChild>
        <w:div w:id="1874610931">
          <w:marLeft w:val="0"/>
          <w:marRight w:val="0"/>
          <w:marTop w:val="0"/>
          <w:marBottom w:val="0"/>
          <w:divBdr>
            <w:top w:val="none" w:sz="0" w:space="0" w:color="auto"/>
            <w:left w:val="none" w:sz="0" w:space="0" w:color="auto"/>
            <w:bottom w:val="none" w:sz="0" w:space="0" w:color="auto"/>
            <w:right w:val="none" w:sz="0" w:space="0" w:color="auto"/>
          </w:divBdr>
          <w:divsChild>
            <w:div w:id="1154953619">
              <w:marLeft w:val="0"/>
              <w:marRight w:val="0"/>
              <w:marTop w:val="0"/>
              <w:marBottom w:val="0"/>
              <w:divBdr>
                <w:top w:val="none" w:sz="0" w:space="0" w:color="auto"/>
                <w:left w:val="none" w:sz="0" w:space="0" w:color="auto"/>
                <w:bottom w:val="none" w:sz="0" w:space="0" w:color="auto"/>
                <w:right w:val="none" w:sz="0" w:space="0" w:color="auto"/>
              </w:divBdr>
              <w:divsChild>
                <w:div w:id="315450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235">
      <w:bodyDiv w:val="1"/>
      <w:marLeft w:val="0"/>
      <w:marRight w:val="0"/>
      <w:marTop w:val="0"/>
      <w:marBottom w:val="0"/>
      <w:divBdr>
        <w:top w:val="none" w:sz="0" w:space="0" w:color="auto"/>
        <w:left w:val="none" w:sz="0" w:space="0" w:color="auto"/>
        <w:bottom w:val="none" w:sz="0" w:space="0" w:color="auto"/>
        <w:right w:val="none" w:sz="0" w:space="0" w:color="auto"/>
      </w:divBdr>
      <w:divsChild>
        <w:div w:id="1881436981">
          <w:marLeft w:val="0"/>
          <w:marRight w:val="0"/>
          <w:marTop w:val="0"/>
          <w:marBottom w:val="0"/>
          <w:divBdr>
            <w:top w:val="none" w:sz="0" w:space="0" w:color="auto"/>
            <w:left w:val="none" w:sz="0" w:space="0" w:color="auto"/>
            <w:bottom w:val="none" w:sz="0" w:space="0" w:color="auto"/>
            <w:right w:val="none" w:sz="0" w:space="0" w:color="auto"/>
          </w:divBdr>
          <w:divsChild>
            <w:div w:id="1877740464">
              <w:marLeft w:val="0"/>
              <w:marRight w:val="0"/>
              <w:marTop w:val="0"/>
              <w:marBottom w:val="0"/>
              <w:divBdr>
                <w:top w:val="none" w:sz="0" w:space="0" w:color="auto"/>
                <w:left w:val="none" w:sz="0" w:space="0" w:color="auto"/>
                <w:bottom w:val="none" w:sz="0" w:space="0" w:color="auto"/>
                <w:right w:val="none" w:sz="0" w:space="0" w:color="auto"/>
              </w:divBdr>
              <w:divsChild>
                <w:div w:id="1669140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2144425">
      <w:bodyDiv w:val="1"/>
      <w:marLeft w:val="0"/>
      <w:marRight w:val="0"/>
      <w:marTop w:val="0"/>
      <w:marBottom w:val="0"/>
      <w:divBdr>
        <w:top w:val="none" w:sz="0" w:space="0" w:color="auto"/>
        <w:left w:val="none" w:sz="0" w:space="0" w:color="auto"/>
        <w:bottom w:val="none" w:sz="0" w:space="0" w:color="auto"/>
        <w:right w:val="none" w:sz="0" w:space="0" w:color="auto"/>
      </w:divBdr>
      <w:divsChild>
        <w:div w:id="2060932028">
          <w:marLeft w:val="0"/>
          <w:marRight w:val="0"/>
          <w:marTop w:val="0"/>
          <w:marBottom w:val="0"/>
          <w:divBdr>
            <w:top w:val="none" w:sz="0" w:space="0" w:color="auto"/>
            <w:left w:val="none" w:sz="0" w:space="0" w:color="auto"/>
            <w:bottom w:val="none" w:sz="0" w:space="0" w:color="auto"/>
            <w:right w:val="none" w:sz="0" w:space="0" w:color="auto"/>
          </w:divBdr>
          <w:divsChild>
            <w:div w:id="1073284343">
              <w:marLeft w:val="0"/>
              <w:marRight w:val="0"/>
              <w:marTop w:val="0"/>
              <w:marBottom w:val="0"/>
              <w:divBdr>
                <w:top w:val="none" w:sz="0" w:space="0" w:color="auto"/>
                <w:left w:val="none" w:sz="0" w:space="0" w:color="auto"/>
                <w:bottom w:val="none" w:sz="0" w:space="0" w:color="auto"/>
                <w:right w:val="none" w:sz="0" w:space="0" w:color="auto"/>
              </w:divBdr>
              <w:divsChild>
                <w:div w:id="2062707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2608019">
      <w:bodyDiv w:val="1"/>
      <w:marLeft w:val="0"/>
      <w:marRight w:val="0"/>
      <w:marTop w:val="0"/>
      <w:marBottom w:val="0"/>
      <w:divBdr>
        <w:top w:val="none" w:sz="0" w:space="0" w:color="auto"/>
        <w:left w:val="none" w:sz="0" w:space="0" w:color="auto"/>
        <w:bottom w:val="none" w:sz="0" w:space="0" w:color="auto"/>
        <w:right w:val="none" w:sz="0" w:space="0" w:color="auto"/>
      </w:divBdr>
      <w:divsChild>
        <w:div w:id="488525842">
          <w:marLeft w:val="0"/>
          <w:marRight w:val="0"/>
          <w:marTop w:val="0"/>
          <w:marBottom w:val="0"/>
          <w:divBdr>
            <w:top w:val="none" w:sz="0" w:space="0" w:color="auto"/>
            <w:left w:val="none" w:sz="0" w:space="0" w:color="auto"/>
            <w:bottom w:val="none" w:sz="0" w:space="0" w:color="auto"/>
            <w:right w:val="none" w:sz="0" w:space="0" w:color="auto"/>
          </w:divBdr>
          <w:divsChild>
            <w:div w:id="510294455">
              <w:marLeft w:val="0"/>
              <w:marRight w:val="0"/>
              <w:marTop w:val="0"/>
              <w:marBottom w:val="0"/>
              <w:divBdr>
                <w:top w:val="none" w:sz="0" w:space="0" w:color="auto"/>
                <w:left w:val="none" w:sz="0" w:space="0" w:color="auto"/>
                <w:bottom w:val="none" w:sz="0" w:space="0" w:color="auto"/>
                <w:right w:val="none" w:sz="0" w:space="0" w:color="auto"/>
              </w:divBdr>
              <w:divsChild>
                <w:div w:id="1432050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2609735">
      <w:bodyDiv w:val="1"/>
      <w:marLeft w:val="0"/>
      <w:marRight w:val="0"/>
      <w:marTop w:val="0"/>
      <w:marBottom w:val="0"/>
      <w:divBdr>
        <w:top w:val="none" w:sz="0" w:space="0" w:color="auto"/>
        <w:left w:val="none" w:sz="0" w:space="0" w:color="auto"/>
        <w:bottom w:val="none" w:sz="0" w:space="0" w:color="auto"/>
        <w:right w:val="none" w:sz="0" w:space="0" w:color="auto"/>
      </w:divBdr>
      <w:divsChild>
        <w:div w:id="866141608">
          <w:marLeft w:val="0"/>
          <w:marRight w:val="0"/>
          <w:marTop w:val="0"/>
          <w:marBottom w:val="0"/>
          <w:divBdr>
            <w:top w:val="none" w:sz="0" w:space="0" w:color="auto"/>
            <w:left w:val="none" w:sz="0" w:space="0" w:color="auto"/>
            <w:bottom w:val="none" w:sz="0" w:space="0" w:color="auto"/>
            <w:right w:val="none" w:sz="0" w:space="0" w:color="auto"/>
          </w:divBdr>
          <w:divsChild>
            <w:div w:id="1394699883">
              <w:marLeft w:val="0"/>
              <w:marRight w:val="0"/>
              <w:marTop w:val="0"/>
              <w:marBottom w:val="0"/>
              <w:divBdr>
                <w:top w:val="none" w:sz="0" w:space="0" w:color="auto"/>
                <w:left w:val="none" w:sz="0" w:space="0" w:color="auto"/>
                <w:bottom w:val="none" w:sz="0" w:space="0" w:color="auto"/>
                <w:right w:val="none" w:sz="0" w:space="0" w:color="auto"/>
              </w:divBdr>
              <w:divsChild>
                <w:div w:id="6993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2800969">
      <w:bodyDiv w:val="1"/>
      <w:marLeft w:val="0"/>
      <w:marRight w:val="0"/>
      <w:marTop w:val="0"/>
      <w:marBottom w:val="0"/>
      <w:divBdr>
        <w:top w:val="none" w:sz="0" w:space="0" w:color="auto"/>
        <w:left w:val="none" w:sz="0" w:space="0" w:color="auto"/>
        <w:bottom w:val="none" w:sz="0" w:space="0" w:color="auto"/>
        <w:right w:val="none" w:sz="0" w:space="0" w:color="auto"/>
      </w:divBdr>
      <w:divsChild>
        <w:div w:id="1840929094">
          <w:marLeft w:val="0"/>
          <w:marRight w:val="0"/>
          <w:marTop w:val="0"/>
          <w:marBottom w:val="0"/>
          <w:divBdr>
            <w:top w:val="none" w:sz="0" w:space="0" w:color="auto"/>
            <w:left w:val="none" w:sz="0" w:space="0" w:color="auto"/>
            <w:bottom w:val="none" w:sz="0" w:space="0" w:color="auto"/>
            <w:right w:val="none" w:sz="0" w:space="0" w:color="auto"/>
          </w:divBdr>
          <w:divsChild>
            <w:div w:id="1378581886">
              <w:marLeft w:val="0"/>
              <w:marRight w:val="0"/>
              <w:marTop w:val="0"/>
              <w:marBottom w:val="0"/>
              <w:divBdr>
                <w:top w:val="none" w:sz="0" w:space="0" w:color="auto"/>
                <w:left w:val="none" w:sz="0" w:space="0" w:color="auto"/>
                <w:bottom w:val="none" w:sz="0" w:space="0" w:color="auto"/>
                <w:right w:val="none" w:sz="0" w:space="0" w:color="auto"/>
              </w:divBdr>
              <w:divsChild>
                <w:div w:id="988051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685282">
      <w:bodyDiv w:val="1"/>
      <w:marLeft w:val="0"/>
      <w:marRight w:val="0"/>
      <w:marTop w:val="0"/>
      <w:marBottom w:val="0"/>
      <w:divBdr>
        <w:top w:val="none" w:sz="0" w:space="0" w:color="auto"/>
        <w:left w:val="none" w:sz="0" w:space="0" w:color="auto"/>
        <w:bottom w:val="none" w:sz="0" w:space="0" w:color="auto"/>
        <w:right w:val="none" w:sz="0" w:space="0" w:color="auto"/>
      </w:divBdr>
    </w:div>
    <w:div w:id="1795250453">
      <w:bodyDiv w:val="1"/>
      <w:marLeft w:val="0"/>
      <w:marRight w:val="0"/>
      <w:marTop w:val="0"/>
      <w:marBottom w:val="0"/>
      <w:divBdr>
        <w:top w:val="none" w:sz="0" w:space="0" w:color="auto"/>
        <w:left w:val="none" w:sz="0" w:space="0" w:color="auto"/>
        <w:bottom w:val="none" w:sz="0" w:space="0" w:color="auto"/>
        <w:right w:val="none" w:sz="0" w:space="0" w:color="auto"/>
      </w:divBdr>
      <w:divsChild>
        <w:div w:id="774323340">
          <w:marLeft w:val="0"/>
          <w:marRight w:val="0"/>
          <w:marTop w:val="0"/>
          <w:marBottom w:val="0"/>
          <w:divBdr>
            <w:top w:val="none" w:sz="0" w:space="0" w:color="auto"/>
            <w:left w:val="none" w:sz="0" w:space="0" w:color="auto"/>
            <w:bottom w:val="none" w:sz="0" w:space="0" w:color="auto"/>
            <w:right w:val="none" w:sz="0" w:space="0" w:color="auto"/>
          </w:divBdr>
          <w:divsChild>
            <w:div w:id="202135998">
              <w:marLeft w:val="0"/>
              <w:marRight w:val="0"/>
              <w:marTop w:val="0"/>
              <w:marBottom w:val="0"/>
              <w:divBdr>
                <w:top w:val="none" w:sz="0" w:space="0" w:color="auto"/>
                <w:left w:val="none" w:sz="0" w:space="0" w:color="auto"/>
                <w:bottom w:val="none" w:sz="0" w:space="0" w:color="auto"/>
                <w:right w:val="none" w:sz="0" w:space="0" w:color="auto"/>
              </w:divBdr>
              <w:divsChild>
                <w:div w:id="767386658">
                  <w:marLeft w:val="0"/>
                  <w:marRight w:val="0"/>
                  <w:marTop w:val="0"/>
                  <w:marBottom w:val="0"/>
                  <w:divBdr>
                    <w:top w:val="none" w:sz="0" w:space="0" w:color="auto"/>
                    <w:left w:val="none" w:sz="0" w:space="0" w:color="auto"/>
                    <w:bottom w:val="none" w:sz="0" w:space="0" w:color="auto"/>
                    <w:right w:val="none" w:sz="0" w:space="0" w:color="auto"/>
                  </w:divBdr>
                </w:div>
              </w:divsChild>
            </w:div>
            <w:div w:id="200752030">
              <w:marLeft w:val="0"/>
              <w:marRight w:val="0"/>
              <w:marTop w:val="0"/>
              <w:marBottom w:val="0"/>
              <w:divBdr>
                <w:top w:val="none" w:sz="0" w:space="0" w:color="auto"/>
                <w:left w:val="none" w:sz="0" w:space="0" w:color="auto"/>
                <w:bottom w:val="none" w:sz="0" w:space="0" w:color="auto"/>
                <w:right w:val="none" w:sz="0" w:space="0" w:color="auto"/>
              </w:divBdr>
              <w:divsChild>
                <w:div w:id="169823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687848">
          <w:marLeft w:val="0"/>
          <w:marRight w:val="0"/>
          <w:marTop w:val="0"/>
          <w:marBottom w:val="0"/>
          <w:divBdr>
            <w:top w:val="none" w:sz="0" w:space="0" w:color="auto"/>
            <w:left w:val="none" w:sz="0" w:space="0" w:color="auto"/>
            <w:bottom w:val="none" w:sz="0" w:space="0" w:color="auto"/>
            <w:right w:val="none" w:sz="0" w:space="0" w:color="auto"/>
          </w:divBdr>
          <w:divsChild>
            <w:div w:id="995915095">
              <w:marLeft w:val="0"/>
              <w:marRight w:val="0"/>
              <w:marTop w:val="0"/>
              <w:marBottom w:val="0"/>
              <w:divBdr>
                <w:top w:val="none" w:sz="0" w:space="0" w:color="auto"/>
                <w:left w:val="none" w:sz="0" w:space="0" w:color="auto"/>
                <w:bottom w:val="none" w:sz="0" w:space="0" w:color="auto"/>
                <w:right w:val="none" w:sz="0" w:space="0" w:color="auto"/>
              </w:divBdr>
              <w:divsChild>
                <w:div w:id="1875651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6793670">
      <w:bodyDiv w:val="1"/>
      <w:marLeft w:val="0"/>
      <w:marRight w:val="0"/>
      <w:marTop w:val="0"/>
      <w:marBottom w:val="0"/>
      <w:divBdr>
        <w:top w:val="none" w:sz="0" w:space="0" w:color="auto"/>
        <w:left w:val="none" w:sz="0" w:space="0" w:color="auto"/>
        <w:bottom w:val="none" w:sz="0" w:space="0" w:color="auto"/>
        <w:right w:val="none" w:sz="0" w:space="0" w:color="auto"/>
      </w:divBdr>
      <w:divsChild>
        <w:div w:id="2059427589">
          <w:marLeft w:val="0"/>
          <w:marRight w:val="0"/>
          <w:marTop w:val="0"/>
          <w:marBottom w:val="0"/>
          <w:divBdr>
            <w:top w:val="none" w:sz="0" w:space="0" w:color="auto"/>
            <w:left w:val="none" w:sz="0" w:space="0" w:color="auto"/>
            <w:bottom w:val="none" w:sz="0" w:space="0" w:color="auto"/>
            <w:right w:val="none" w:sz="0" w:space="0" w:color="auto"/>
          </w:divBdr>
          <w:divsChild>
            <w:div w:id="433869880">
              <w:marLeft w:val="0"/>
              <w:marRight w:val="0"/>
              <w:marTop w:val="0"/>
              <w:marBottom w:val="0"/>
              <w:divBdr>
                <w:top w:val="none" w:sz="0" w:space="0" w:color="auto"/>
                <w:left w:val="none" w:sz="0" w:space="0" w:color="auto"/>
                <w:bottom w:val="none" w:sz="0" w:space="0" w:color="auto"/>
                <w:right w:val="none" w:sz="0" w:space="0" w:color="auto"/>
              </w:divBdr>
              <w:divsChild>
                <w:div w:id="85488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6333021">
      <w:bodyDiv w:val="1"/>
      <w:marLeft w:val="0"/>
      <w:marRight w:val="0"/>
      <w:marTop w:val="0"/>
      <w:marBottom w:val="0"/>
      <w:divBdr>
        <w:top w:val="none" w:sz="0" w:space="0" w:color="auto"/>
        <w:left w:val="none" w:sz="0" w:space="0" w:color="auto"/>
        <w:bottom w:val="none" w:sz="0" w:space="0" w:color="auto"/>
        <w:right w:val="none" w:sz="0" w:space="0" w:color="auto"/>
      </w:divBdr>
      <w:divsChild>
        <w:div w:id="1710687285">
          <w:marLeft w:val="0"/>
          <w:marRight w:val="0"/>
          <w:marTop w:val="0"/>
          <w:marBottom w:val="0"/>
          <w:divBdr>
            <w:top w:val="none" w:sz="0" w:space="0" w:color="auto"/>
            <w:left w:val="none" w:sz="0" w:space="0" w:color="auto"/>
            <w:bottom w:val="none" w:sz="0" w:space="0" w:color="auto"/>
            <w:right w:val="none" w:sz="0" w:space="0" w:color="auto"/>
          </w:divBdr>
          <w:divsChild>
            <w:div w:id="1467965242">
              <w:marLeft w:val="0"/>
              <w:marRight w:val="0"/>
              <w:marTop w:val="0"/>
              <w:marBottom w:val="0"/>
              <w:divBdr>
                <w:top w:val="none" w:sz="0" w:space="0" w:color="auto"/>
                <w:left w:val="none" w:sz="0" w:space="0" w:color="auto"/>
                <w:bottom w:val="none" w:sz="0" w:space="0" w:color="auto"/>
                <w:right w:val="none" w:sz="0" w:space="0" w:color="auto"/>
              </w:divBdr>
              <w:divsChild>
                <w:div w:id="623072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3398346">
      <w:bodyDiv w:val="1"/>
      <w:marLeft w:val="0"/>
      <w:marRight w:val="0"/>
      <w:marTop w:val="0"/>
      <w:marBottom w:val="0"/>
      <w:divBdr>
        <w:top w:val="none" w:sz="0" w:space="0" w:color="auto"/>
        <w:left w:val="none" w:sz="0" w:space="0" w:color="auto"/>
        <w:bottom w:val="none" w:sz="0" w:space="0" w:color="auto"/>
        <w:right w:val="none" w:sz="0" w:space="0" w:color="auto"/>
      </w:divBdr>
      <w:divsChild>
        <w:div w:id="154958382">
          <w:marLeft w:val="0"/>
          <w:marRight w:val="0"/>
          <w:marTop w:val="0"/>
          <w:marBottom w:val="0"/>
          <w:divBdr>
            <w:top w:val="none" w:sz="0" w:space="0" w:color="auto"/>
            <w:left w:val="none" w:sz="0" w:space="0" w:color="auto"/>
            <w:bottom w:val="none" w:sz="0" w:space="0" w:color="auto"/>
            <w:right w:val="none" w:sz="0" w:space="0" w:color="auto"/>
          </w:divBdr>
          <w:divsChild>
            <w:div w:id="417677644">
              <w:marLeft w:val="0"/>
              <w:marRight w:val="0"/>
              <w:marTop w:val="0"/>
              <w:marBottom w:val="0"/>
              <w:divBdr>
                <w:top w:val="none" w:sz="0" w:space="0" w:color="auto"/>
                <w:left w:val="none" w:sz="0" w:space="0" w:color="auto"/>
                <w:bottom w:val="none" w:sz="0" w:space="0" w:color="auto"/>
                <w:right w:val="none" w:sz="0" w:space="0" w:color="auto"/>
              </w:divBdr>
              <w:divsChild>
                <w:div w:id="904871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4689950">
      <w:bodyDiv w:val="1"/>
      <w:marLeft w:val="0"/>
      <w:marRight w:val="0"/>
      <w:marTop w:val="0"/>
      <w:marBottom w:val="0"/>
      <w:divBdr>
        <w:top w:val="none" w:sz="0" w:space="0" w:color="auto"/>
        <w:left w:val="none" w:sz="0" w:space="0" w:color="auto"/>
        <w:bottom w:val="none" w:sz="0" w:space="0" w:color="auto"/>
        <w:right w:val="none" w:sz="0" w:space="0" w:color="auto"/>
      </w:divBdr>
      <w:divsChild>
        <w:div w:id="483395250">
          <w:marLeft w:val="0"/>
          <w:marRight w:val="0"/>
          <w:marTop w:val="0"/>
          <w:marBottom w:val="0"/>
          <w:divBdr>
            <w:top w:val="none" w:sz="0" w:space="0" w:color="auto"/>
            <w:left w:val="none" w:sz="0" w:space="0" w:color="auto"/>
            <w:bottom w:val="none" w:sz="0" w:space="0" w:color="auto"/>
            <w:right w:val="none" w:sz="0" w:space="0" w:color="auto"/>
          </w:divBdr>
          <w:divsChild>
            <w:div w:id="1341153291">
              <w:marLeft w:val="0"/>
              <w:marRight w:val="0"/>
              <w:marTop w:val="0"/>
              <w:marBottom w:val="0"/>
              <w:divBdr>
                <w:top w:val="none" w:sz="0" w:space="0" w:color="auto"/>
                <w:left w:val="none" w:sz="0" w:space="0" w:color="auto"/>
                <w:bottom w:val="none" w:sz="0" w:space="0" w:color="auto"/>
                <w:right w:val="none" w:sz="0" w:space="0" w:color="auto"/>
              </w:divBdr>
              <w:divsChild>
                <w:div w:id="177755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52416">
      <w:bodyDiv w:val="1"/>
      <w:marLeft w:val="0"/>
      <w:marRight w:val="0"/>
      <w:marTop w:val="0"/>
      <w:marBottom w:val="0"/>
      <w:divBdr>
        <w:top w:val="none" w:sz="0" w:space="0" w:color="auto"/>
        <w:left w:val="none" w:sz="0" w:space="0" w:color="auto"/>
        <w:bottom w:val="none" w:sz="0" w:space="0" w:color="auto"/>
        <w:right w:val="none" w:sz="0" w:space="0" w:color="auto"/>
      </w:divBdr>
      <w:divsChild>
        <w:div w:id="421342534">
          <w:marLeft w:val="0"/>
          <w:marRight w:val="0"/>
          <w:marTop w:val="0"/>
          <w:marBottom w:val="0"/>
          <w:divBdr>
            <w:top w:val="none" w:sz="0" w:space="0" w:color="auto"/>
            <w:left w:val="none" w:sz="0" w:space="0" w:color="auto"/>
            <w:bottom w:val="none" w:sz="0" w:space="0" w:color="auto"/>
            <w:right w:val="none" w:sz="0" w:space="0" w:color="auto"/>
          </w:divBdr>
          <w:divsChild>
            <w:div w:id="10034832">
              <w:marLeft w:val="0"/>
              <w:marRight w:val="0"/>
              <w:marTop w:val="0"/>
              <w:marBottom w:val="0"/>
              <w:divBdr>
                <w:top w:val="none" w:sz="0" w:space="0" w:color="auto"/>
                <w:left w:val="none" w:sz="0" w:space="0" w:color="auto"/>
                <w:bottom w:val="none" w:sz="0" w:space="0" w:color="auto"/>
                <w:right w:val="none" w:sz="0" w:space="0" w:color="auto"/>
              </w:divBdr>
              <w:divsChild>
                <w:div w:id="50077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153724">
      <w:bodyDiv w:val="1"/>
      <w:marLeft w:val="0"/>
      <w:marRight w:val="0"/>
      <w:marTop w:val="0"/>
      <w:marBottom w:val="0"/>
      <w:divBdr>
        <w:top w:val="none" w:sz="0" w:space="0" w:color="auto"/>
        <w:left w:val="none" w:sz="0" w:space="0" w:color="auto"/>
        <w:bottom w:val="none" w:sz="0" w:space="0" w:color="auto"/>
        <w:right w:val="none" w:sz="0" w:space="0" w:color="auto"/>
      </w:divBdr>
      <w:divsChild>
        <w:div w:id="1896158819">
          <w:marLeft w:val="0"/>
          <w:marRight w:val="0"/>
          <w:marTop w:val="0"/>
          <w:marBottom w:val="0"/>
          <w:divBdr>
            <w:top w:val="none" w:sz="0" w:space="0" w:color="auto"/>
            <w:left w:val="none" w:sz="0" w:space="0" w:color="auto"/>
            <w:bottom w:val="none" w:sz="0" w:space="0" w:color="auto"/>
            <w:right w:val="none" w:sz="0" w:space="0" w:color="auto"/>
          </w:divBdr>
          <w:divsChild>
            <w:div w:id="2033414892">
              <w:marLeft w:val="0"/>
              <w:marRight w:val="0"/>
              <w:marTop w:val="0"/>
              <w:marBottom w:val="0"/>
              <w:divBdr>
                <w:top w:val="none" w:sz="0" w:space="0" w:color="auto"/>
                <w:left w:val="none" w:sz="0" w:space="0" w:color="auto"/>
                <w:bottom w:val="none" w:sz="0" w:space="0" w:color="auto"/>
                <w:right w:val="none" w:sz="0" w:space="0" w:color="auto"/>
              </w:divBdr>
              <w:divsChild>
                <w:div w:id="8966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068498">
      <w:bodyDiv w:val="1"/>
      <w:marLeft w:val="0"/>
      <w:marRight w:val="0"/>
      <w:marTop w:val="0"/>
      <w:marBottom w:val="0"/>
      <w:divBdr>
        <w:top w:val="none" w:sz="0" w:space="0" w:color="auto"/>
        <w:left w:val="none" w:sz="0" w:space="0" w:color="auto"/>
        <w:bottom w:val="none" w:sz="0" w:space="0" w:color="auto"/>
        <w:right w:val="none" w:sz="0" w:space="0" w:color="auto"/>
      </w:divBdr>
      <w:divsChild>
        <w:div w:id="158742084">
          <w:marLeft w:val="0"/>
          <w:marRight w:val="0"/>
          <w:marTop w:val="0"/>
          <w:marBottom w:val="0"/>
          <w:divBdr>
            <w:top w:val="none" w:sz="0" w:space="0" w:color="auto"/>
            <w:left w:val="none" w:sz="0" w:space="0" w:color="auto"/>
            <w:bottom w:val="none" w:sz="0" w:space="0" w:color="auto"/>
            <w:right w:val="none" w:sz="0" w:space="0" w:color="auto"/>
          </w:divBdr>
          <w:divsChild>
            <w:div w:id="1933003334">
              <w:marLeft w:val="0"/>
              <w:marRight w:val="0"/>
              <w:marTop w:val="0"/>
              <w:marBottom w:val="0"/>
              <w:divBdr>
                <w:top w:val="none" w:sz="0" w:space="0" w:color="auto"/>
                <w:left w:val="none" w:sz="0" w:space="0" w:color="auto"/>
                <w:bottom w:val="none" w:sz="0" w:space="0" w:color="auto"/>
                <w:right w:val="none" w:sz="0" w:space="0" w:color="auto"/>
              </w:divBdr>
              <w:divsChild>
                <w:div w:id="158541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120645">
      <w:bodyDiv w:val="1"/>
      <w:marLeft w:val="0"/>
      <w:marRight w:val="0"/>
      <w:marTop w:val="0"/>
      <w:marBottom w:val="0"/>
      <w:divBdr>
        <w:top w:val="none" w:sz="0" w:space="0" w:color="auto"/>
        <w:left w:val="none" w:sz="0" w:space="0" w:color="auto"/>
        <w:bottom w:val="none" w:sz="0" w:space="0" w:color="auto"/>
        <w:right w:val="none" w:sz="0" w:space="0" w:color="auto"/>
      </w:divBdr>
      <w:divsChild>
        <w:div w:id="2030570690">
          <w:marLeft w:val="0"/>
          <w:marRight w:val="0"/>
          <w:marTop w:val="0"/>
          <w:marBottom w:val="0"/>
          <w:divBdr>
            <w:top w:val="none" w:sz="0" w:space="0" w:color="auto"/>
            <w:left w:val="none" w:sz="0" w:space="0" w:color="auto"/>
            <w:bottom w:val="none" w:sz="0" w:space="0" w:color="auto"/>
            <w:right w:val="none" w:sz="0" w:space="0" w:color="auto"/>
          </w:divBdr>
          <w:divsChild>
            <w:div w:id="200678305">
              <w:marLeft w:val="0"/>
              <w:marRight w:val="0"/>
              <w:marTop w:val="0"/>
              <w:marBottom w:val="0"/>
              <w:divBdr>
                <w:top w:val="none" w:sz="0" w:space="0" w:color="auto"/>
                <w:left w:val="none" w:sz="0" w:space="0" w:color="auto"/>
                <w:bottom w:val="none" w:sz="0" w:space="0" w:color="auto"/>
                <w:right w:val="none" w:sz="0" w:space="0" w:color="auto"/>
              </w:divBdr>
              <w:divsChild>
                <w:div w:id="117834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198672">
      <w:bodyDiv w:val="1"/>
      <w:marLeft w:val="0"/>
      <w:marRight w:val="0"/>
      <w:marTop w:val="0"/>
      <w:marBottom w:val="0"/>
      <w:divBdr>
        <w:top w:val="none" w:sz="0" w:space="0" w:color="auto"/>
        <w:left w:val="none" w:sz="0" w:space="0" w:color="auto"/>
        <w:bottom w:val="none" w:sz="0" w:space="0" w:color="auto"/>
        <w:right w:val="none" w:sz="0" w:space="0" w:color="auto"/>
      </w:divBdr>
    </w:div>
    <w:div w:id="1904414719">
      <w:bodyDiv w:val="1"/>
      <w:marLeft w:val="0"/>
      <w:marRight w:val="0"/>
      <w:marTop w:val="0"/>
      <w:marBottom w:val="0"/>
      <w:divBdr>
        <w:top w:val="none" w:sz="0" w:space="0" w:color="auto"/>
        <w:left w:val="none" w:sz="0" w:space="0" w:color="auto"/>
        <w:bottom w:val="none" w:sz="0" w:space="0" w:color="auto"/>
        <w:right w:val="none" w:sz="0" w:space="0" w:color="auto"/>
      </w:divBdr>
    </w:div>
    <w:div w:id="1905867043">
      <w:bodyDiv w:val="1"/>
      <w:marLeft w:val="0"/>
      <w:marRight w:val="0"/>
      <w:marTop w:val="0"/>
      <w:marBottom w:val="0"/>
      <w:divBdr>
        <w:top w:val="none" w:sz="0" w:space="0" w:color="auto"/>
        <w:left w:val="none" w:sz="0" w:space="0" w:color="auto"/>
        <w:bottom w:val="none" w:sz="0" w:space="0" w:color="auto"/>
        <w:right w:val="none" w:sz="0" w:space="0" w:color="auto"/>
      </w:divBdr>
    </w:div>
    <w:div w:id="1912082377">
      <w:bodyDiv w:val="1"/>
      <w:marLeft w:val="0"/>
      <w:marRight w:val="0"/>
      <w:marTop w:val="0"/>
      <w:marBottom w:val="0"/>
      <w:divBdr>
        <w:top w:val="none" w:sz="0" w:space="0" w:color="auto"/>
        <w:left w:val="none" w:sz="0" w:space="0" w:color="auto"/>
        <w:bottom w:val="none" w:sz="0" w:space="0" w:color="auto"/>
        <w:right w:val="none" w:sz="0" w:space="0" w:color="auto"/>
      </w:divBdr>
      <w:divsChild>
        <w:div w:id="62532287">
          <w:marLeft w:val="0"/>
          <w:marRight w:val="0"/>
          <w:marTop w:val="0"/>
          <w:marBottom w:val="0"/>
          <w:divBdr>
            <w:top w:val="none" w:sz="0" w:space="0" w:color="auto"/>
            <w:left w:val="none" w:sz="0" w:space="0" w:color="auto"/>
            <w:bottom w:val="none" w:sz="0" w:space="0" w:color="auto"/>
            <w:right w:val="none" w:sz="0" w:space="0" w:color="auto"/>
          </w:divBdr>
          <w:divsChild>
            <w:div w:id="1513298112">
              <w:marLeft w:val="0"/>
              <w:marRight w:val="0"/>
              <w:marTop w:val="0"/>
              <w:marBottom w:val="0"/>
              <w:divBdr>
                <w:top w:val="none" w:sz="0" w:space="0" w:color="auto"/>
                <w:left w:val="none" w:sz="0" w:space="0" w:color="auto"/>
                <w:bottom w:val="none" w:sz="0" w:space="0" w:color="auto"/>
                <w:right w:val="none" w:sz="0" w:space="0" w:color="auto"/>
              </w:divBdr>
              <w:divsChild>
                <w:div w:id="156344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837761">
      <w:bodyDiv w:val="1"/>
      <w:marLeft w:val="0"/>
      <w:marRight w:val="0"/>
      <w:marTop w:val="0"/>
      <w:marBottom w:val="0"/>
      <w:divBdr>
        <w:top w:val="none" w:sz="0" w:space="0" w:color="auto"/>
        <w:left w:val="none" w:sz="0" w:space="0" w:color="auto"/>
        <w:bottom w:val="none" w:sz="0" w:space="0" w:color="auto"/>
        <w:right w:val="none" w:sz="0" w:space="0" w:color="auto"/>
      </w:divBdr>
    </w:div>
    <w:div w:id="1924534422">
      <w:bodyDiv w:val="1"/>
      <w:marLeft w:val="0"/>
      <w:marRight w:val="0"/>
      <w:marTop w:val="0"/>
      <w:marBottom w:val="0"/>
      <w:divBdr>
        <w:top w:val="none" w:sz="0" w:space="0" w:color="auto"/>
        <w:left w:val="none" w:sz="0" w:space="0" w:color="auto"/>
        <w:bottom w:val="none" w:sz="0" w:space="0" w:color="auto"/>
        <w:right w:val="none" w:sz="0" w:space="0" w:color="auto"/>
      </w:divBdr>
    </w:div>
    <w:div w:id="1925414516">
      <w:bodyDiv w:val="1"/>
      <w:marLeft w:val="0"/>
      <w:marRight w:val="0"/>
      <w:marTop w:val="0"/>
      <w:marBottom w:val="0"/>
      <w:divBdr>
        <w:top w:val="none" w:sz="0" w:space="0" w:color="auto"/>
        <w:left w:val="none" w:sz="0" w:space="0" w:color="auto"/>
        <w:bottom w:val="none" w:sz="0" w:space="0" w:color="auto"/>
        <w:right w:val="none" w:sz="0" w:space="0" w:color="auto"/>
      </w:divBdr>
      <w:divsChild>
        <w:div w:id="2136439549">
          <w:marLeft w:val="0"/>
          <w:marRight w:val="0"/>
          <w:marTop w:val="0"/>
          <w:marBottom w:val="0"/>
          <w:divBdr>
            <w:top w:val="none" w:sz="0" w:space="0" w:color="auto"/>
            <w:left w:val="none" w:sz="0" w:space="0" w:color="auto"/>
            <w:bottom w:val="none" w:sz="0" w:space="0" w:color="auto"/>
            <w:right w:val="none" w:sz="0" w:space="0" w:color="auto"/>
          </w:divBdr>
          <w:divsChild>
            <w:div w:id="1957056434">
              <w:marLeft w:val="0"/>
              <w:marRight w:val="0"/>
              <w:marTop w:val="0"/>
              <w:marBottom w:val="0"/>
              <w:divBdr>
                <w:top w:val="none" w:sz="0" w:space="0" w:color="auto"/>
                <w:left w:val="none" w:sz="0" w:space="0" w:color="auto"/>
                <w:bottom w:val="none" w:sz="0" w:space="0" w:color="auto"/>
                <w:right w:val="none" w:sz="0" w:space="0" w:color="auto"/>
              </w:divBdr>
              <w:divsChild>
                <w:div w:id="186856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1811669">
      <w:bodyDiv w:val="1"/>
      <w:marLeft w:val="0"/>
      <w:marRight w:val="0"/>
      <w:marTop w:val="0"/>
      <w:marBottom w:val="0"/>
      <w:divBdr>
        <w:top w:val="none" w:sz="0" w:space="0" w:color="auto"/>
        <w:left w:val="none" w:sz="0" w:space="0" w:color="auto"/>
        <w:bottom w:val="none" w:sz="0" w:space="0" w:color="auto"/>
        <w:right w:val="none" w:sz="0" w:space="0" w:color="auto"/>
      </w:divBdr>
      <w:divsChild>
        <w:div w:id="1294750051">
          <w:marLeft w:val="0"/>
          <w:marRight w:val="0"/>
          <w:marTop w:val="0"/>
          <w:marBottom w:val="0"/>
          <w:divBdr>
            <w:top w:val="none" w:sz="0" w:space="0" w:color="auto"/>
            <w:left w:val="none" w:sz="0" w:space="0" w:color="auto"/>
            <w:bottom w:val="none" w:sz="0" w:space="0" w:color="auto"/>
            <w:right w:val="none" w:sz="0" w:space="0" w:color="auto"/>
          </w:divBdr>
          <w:divsChild>
            <w:div w:id="354769925">
              <w:marLeft w:val="0"/>
              <w:marRight w:val="0"/>
              <w:marTop w:val="0"/>
              <w:marBottom w:val="0"/>
              <w:divBdr>
                <w:top w:val="none" w:sz="0" w:space="0" w:color="auto"/>
                <w:left w:val="none" w:sz="0" w:space="0" w:color="auto"/>
                <w:bottom w:val="none" w:sz="0" w:space="0" w:color="auto"/>
                <w:right w:val="none" w:sz="0" w:space="0" w:color="auto"/>
              </w:divBdr>
              <w:divsChild>
                <w:div w:id="173404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389855">
      <w:bodyDiv w:val="1"/>
      <w:marLeft w:val="0"/>
      <w:marRight w:val="0"/>
      <w:marTop w:val="0"/>
      <w:marBottom w:val="0"/>
      <w:divBdr>
        <w:top w:val="none" w:sz="0" w:space="0" w:color="auto"/>
        <w:left w:val="none" w:sz="0" w:space="0" w:color="auto"/>
        <w:bottom w:val="none" w:sz="0" w:space="0" w:color="auto"/>
        <w:right w:val="none" w:sz="0" w:space="0" w:color="auto"/>
      </w:divBdr>
      <w:divsChild>
        <w:div w:id="651836423">
          <w:marLeft w:val="0"/>
          <w:marRight w:val="0"/>
          <w:marTop w:val="0"/>
          <w:marBottom w:val="0"/>
          <w:divBdr>
            <w:top w:val="none" w:sz="0" w:space="0" w:color="auto"/>
            <w:left w:val="none" w:sz="0" w:space="0" w:color="auto"/>
            <w:bottom w:val="none" w:sz="0" w:space="0" w:color="auto"/>
            <w:right w:val="none" w:sz="0" w:space="0" w:color="auto"/>
          </w:divBdr>
          <w:divsChild>
            <w:div w:id="753627578">
              <w:marLeft w:val="0"/>
              <w:marRight w:val="0"/>
              <w:marTop w:val="0"/>
              <w:marBottom w:val="0"/>
              <w:divBdr>
                <w:top w:val="none" w:sz="0" w:space="0" w:color="auto"/>
                <w:left w:val="none" w:sz="0" w:space="0" w:color="auto"/>
                <w:bottom w:val="none" w:sz="0" w:space="0" w:color="auto"/>
                <w:right w:val="none" w:sz="0" w:space="0" w:color="auto"/>
              </w:divBdr>
              <w:divsChild>
                <w:div w:id="1856000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6788877">
      <w:bodyDiv w:val="1"/>
      <w:marLeft w:val="0"/>
      <w:marRight w:val="0"/>
      <w:marTop w:val="0"/>
      <w:marBottom w:val="0"/>
      <w:divBdr>
        <w:top w:val="none" w:sz="0" w:space="0" w:color="auto"/>
        <w:left w:val="none" w:sz="0" w:space="0" w:color="auto"/>
        <w:bottom w:val="none" w:sz="0" w:space="0" w:color="auto"/>
        <w:right w:val="none" w:sz="0" w:space="0" w:color="auto"/>
      </w:divBdr>
      <w:divsChild>
        <w:div w:id="1596014609">
          <w:marLeft w:val="0"/>
          <w:marRight w:val="0"/>
          <w:marTop w:val="0"/>
          <w:marBottom w:val="0"/>
          <w:divBdr>
            <w:top w:val="none" w:sz="0" w:space="0" w:color="auto"/>
            <w:left w:val="none" w:sz="0" w:space="0" w:color="auto"/>
            <w:bottom w:val="none" w:sz="0" w:space="0" w:color="auto"/>
            <w:right w:val="none" w:sz="0" w:space="0" w:color="auto"/>
          </w:divBdr>
          <w:divsChild>
            <w:div w:id="564921767">
              <w:marLeft w:val="0"/>
              <w:marRight w:val="0"/>
              <w:marTop w:val="0"/>
              <w:marBottom w:val="0"/>
              <w:divBdr>
                <w:top w:val="none" w:sz="0" w:space="0" w:color="auto"/>
                <w:left w:val="none" w:sz="0" w:space="0" w:color="auto"/>
                <w:bottom w:val="none" w:sz="0" w:space="0" w:color="auto"/>
                <w:right w:val="none" w:sz="0" w:space="0" w:color="auto"/>
              </w:divBdr>
              <w:divsChild>
                <w:div w:id="1542399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524483">
      <w:bodyDiv w:val="1"/>
      <w:marLeft w:val="0"/>
      <w:marRight w:val="0"/>
      <w:marTop w:val="0"/>
      <w:marBottom w:val="0"/>
      <w:divBdr>
        <w:top w:val="none" w:sz="0" w:space="0" w:color="auto"/>
        <w:left w:val="none" w:sz="0" w:space="0" w:color="auto"/>
        <w:bottom w:val="none" w:sz="0" w:space="0" w:color="auto"/>
        <w:right w:val="none" w:sz="0" w:space="0" w:color="auto"/>
      </w:divBdr>
      <w:divsChild>
        <w:div w:id="367992820">
          <w:marLeft w:val="0"/>
          <w:marRight w:val="0"/>
          <w:marTop w:val="0"/>
          <w:marBottom w:val="0"/>
          <w:divBdr>
            <w:top w:val="none" w:sz="0" w:space="0" w:color="auto"/>
            <w:left w:val="none" w:sz="0" w:space="0" w:color="auto"/>
            <w:bottom w:val="none" w:sz="0" w:space="0" w:color="auto"/>
            <w:right w:val="none" w:sz="0" w:space="0" w:color="auto"/>
          </w:divBdr>
          <w:divsChild>
            <w:div w:id="368915403">
              <w:marLeft w:val="0"/>
              <w:marRight w:val="0"/>
              <w:marTop w:val="0"/>
              <w:marBottom w:val="0"/>
              <w:divBdr>
                <w:top w:val="none" w:sz="0" w:space="0" w:color="auto"/>
                <w:left w:val="none" w:sz="0" w:space="0" w:color="auto"/>
                <w:bottom w:val="none" w:sz="0" w:space="0" w:color="auto"/>
                <w:right w:val="none" w:sz="0" w:space="0" w:color="auto"/>
              </w:divBdr>
              <w:divsChild>
                <w:div w:id="2015261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565097">
      <w:bodyDiv w:val="1"/>
      <w:marLeft w:val="0"/>
      <w:marRight w:val="0"/>
      <w:marTop w:val="0"/>
      <w:marBottom w:val="0"/>
      <w:divBdr>
        <w:top w:val="none" w:sz="0" w:space="0" w:color="auto"/>
        <w:left w:val="none" w:sz="0" w:space="0" w:color="auto"/>
        <w:bottom w:val="none" w:sz="0" w:space="0" w:color="auto"/>
        <w:right w:val="none" w:sz="0" w:space="0" w:color="auto"/>
      </w:divBdr>
      <w:divsChild>
        <w:div w:id="1387727802">
          <w:marLeft w:val="0"/>
          <w:marRight w:val="0"/>
          <w:marTop w:val="0"/>
          <w:marBottom w:val="0"/>
          <w:divBdr>
            <w:top w:val="none" w:sz="0" w:space="0" w:color="auto"/>
            <w:left w:val="none" w:sz="0" w:space="0" w:color="auto"/>
            <w:bottom w:val="none" w:sz="0" w:space="0" w:color="auto"/>
            <w:right w:val="none" w:sz="0" w:space="0" w:color="auto"/>
          </w:divBdr>
          <w:divsChild>
            <w:div w:id="801919601">
              <w:marLeft w:val="0"/>
              <w:marRight w:val="0"/>
              <w:marTop w:val="0"/>
              <w:marBottom w:val="0"/>
              <w:divBdr>
                <w:top w:val="none" w:sz="0" w:space="0" w:color="auto"/>
                <w:left w:val="none" w:sz="0" w:space="0" w:color="auto"/>
                <w:bottom w:val="none" w:sz="0" w:space="0" w:color="auto"/>
                <w:right w:val="none" w:sz="0" w:space="0" w:color="auto"/>
              </w:divBdr>
              <w:divsChild>
                <w:div w:id="2084793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5455773">
      <w:bodyDiv w:val="1"/>
      <w:marLeft w:val="0"/>
      <w:marRight w:val="0"/>
      <w:marTop w:val="0"/>
      <w:marBottom w:val="0"/>
      <w:divBdr>
        <w:top w:val="none" w:sz="0" w:space="0" w:color="auto"/>
        <w:left w:val="none" w:sz="0" w:space="0" w:color="auto"/>
        <w:bottom w:val="none" w:sz="0" w:space="0" w:color="auto"/>
        <w:right w:val="none" w:sz="0" w:space="0" w:color="auto"/>
      </w:divBdr>
      <w:divsChild>
        <w:div w:id="1941911202">
          <w:marLeft w:val="0"/>
          <w:marRight w:val="0"/>
          <w:marTop w:val="0"/>
          <w:marBottom w:val="0"/>
          <w:divBdr>
            <w:top w:val="none" w:sz="0" w:space="0" w:color="auto"/>
            <w:left w:val="none" w:sz="0" w:space="0" w:color="auto"/>
            <w:bottom w:val="none" w:sz="0" w:space="0" w:color="auto"/>
            <w:right w:val="none" w:sz="0" w:space="0" w:color="auto"/>
          </w:divBdr>
          <w:divsChild>
            <w:div w:id="1051734322">
              <w:marLeft w:val="0"/>
              <w:marRight w:val="0"/>
              <w:marTop w:val="0"/>
              <w:marBottom w:val="0"/>
              <w:divBdr>
                <w:top w:val="none" w:sz="0" w:space="0" w:color="auto"/>
                <w:left w:val="none" w:sz="0" w:space="0" w:color="auto"/>
                <w:bottom w:val="none" w:sz="0" w:space="0" w:color="auto"/>
                <w:right w:val="none" w:sz="0" w:space="0" w:color="auto"/>
              </w:divBdr>
              <w:divsChild>
                <w:div w:id="2107840815">
                  <w:marLeft w:val="0"/>
                  <w:marRight w:val="0"/>
                  <w:marTop w:val="0"/>
                  <w:marBottom w:val="0"/>
                  <w:divBdr>
                    <w:top w:val="none" w:sz="0" w:space="0" w:color="auto"/>
                    <w:left w:val="none" w:sz="0" w:space="0" w:color="auto"/>
                    <w:bottom w:val="none" w:sz="0" w:space="0" w:color="auto"/>
                    <w:right w:val="none" w:sz="0" w:space="0" w:color="auto"/>
                  </w:divBdr>
                </w:div>
              </w:divsChild>
            </w:div>
            <w:div w:id="2008245144">
              <w:marLeft w:val="0"/>
              <w:marRight w:val="0"/>
              <w:marTop w:val="0"/>
              <w:marBottom w:val="0"/>
              <w:divBdr>
                <w:top w:val="none" w:sz="0" w:space="0" w:color="auto"/>
                <w:left w:val="none" w:sz="0" w:space="0" w:color="auto"/>
                <w:bottom w:val="none" w:sz="0" w:space="0" w:color="auto"/>
                <w:right w:val="none" w:sz="0" w:space="0" w:color="auto"/>
              </w:divBdr>
              <w:divsChild>
                <w:div w:id="144861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688156">
          <w:marLeft w:val="0"/>
          <w:marRight w:val="0"/>
          <w:marTop w:val="0"/>
          <w:marBottom w:val="0"/>
          <w:divBdr>
            <w:top w:val="none" w:sz="0" w:space="0" w:color="auto"/>
            <w:left w:val="none" w:sz="0" w:space="0" w:color="auto"/>
            <w:bottom w:val="none" w:sz="0" w:space="0" w:color="auto"/>
            <w:right w:val="none" w:sz="0" w:space="0" w:color="auto"/>
          </w:divBdr>
          <w:divsChild>
            <w:div w:id="1683816609">
              <w:marLeft w:val="0"/>
              <w:marRight w:val="0"/>
              <w:marTop w:val="0"/>
              <w:marBottom w:val="0"/>
              <w:divBdr>
                <w:top w:val="none" w:sz="0" w:space="0" w:color="auto"/>
                <w:left w:val="none" w:sz="0" w:space="0" w:color="auto"/>
                <w:bottom w:val="none" w:sz="0" w:space="0" w:color="auto"/>
                <w:right w:val="none" w:sz="0" w:space="0" w:color="auto"/>
              </w:divBdr>
              <w:divsChild>
                <w:div w:id="209643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7735794">
      <w:bodyDiv w:val="1"/>
      <w:marLeft w:val="0"/>
      <w:marRight w:val="0"/>
      <w:marTop w:val="0"/>
      <w:marBottom w:val="0"/>
      <w:divBdr>
        <w:top w:val="none" w:sz="0" w:space="0" w:color="auto"/>
        <w:left w:val="none" w:sz="0" w:space="0" w:color="auto"/>
        <w:bottom w:val="none" w:sz="0" w:space="0" w:color="auto"/>
        <w:right w:val="none" w:sz="0" w:space="0" w:color="auto"/>
      </w:divBdr>
      <w:divsChild>
        <w:div w:id="852693590">
          <w:marLeft w:val="0"/>
          <w:marRight w:val="0"/>
          <w:marTop w:val="0"/>
          <w:marBottom w:val="0"/>
          <w:divBdr>
            <w:top w:val="none" w:sz="0" w:space="0" w:color="auto"/>
            <w:left w:val="none" w:sz="0" w:space="0" w:color="auto"/>
            <w:bottom w:val="none" w:sz="0" w:space="0" w:color="auto"/>
            <w:right w:val="none" w:sz="0" w:space="0" w:color="auto"/>
          </w:divBdr>
          <w:divsChild>
            <w:div w:id="1507793523">
              <w:marLeft w:val="0"/>
              <w:marRight w:val="0"/>
              <w:marTop w:val="0"/>
              <w:marBottom w:val="0"/>
              <w:divBdr>
                <w:top w:val="none" w:sz="0" w:space="0" w:color="auto"/>
                <w:left w:val="none" w:sz="0" w:space="0" w:color="auto"/>
                <w:bottom w:val="none" w:sz="0" w:space="0" w:color="auto"/>
                <w:right w:val="none" w:sz="0" w:space="0" w:color="auto"/>
              </w:divBdr>
              <w:divsChild>
                <w:div w:id="1000235487">
                  <w:marLeft w:val="0"/>
                  <w:marRight w:val="0"/>
                  <w:marTop w:val="0"/>
                  <w:marBottom w:val="0"/>
                  <w:divBdr>
                    <w:top w:val="none" w:sz="0" w:space="0" w:color="auto"/>
                    <w:left w:val="none" w:sz="0" w:space="0" w:color="auto"/>
                    <w:bottom w:val="none" w:sz="0" w:space="0" w:color="auto"/>
                    <w:right w:val="none" w:sz="0" w:space="0" w:color="auto"/>
                  </w:divBdr>
                </w:div>
              </w:divsChild>
            </w:div>
            <w:div w:id="26175480">
              <w:marLeft w:val="0"/>
              <w:marRight w:val="0"/>
              <w:marTop w:val="0"/>
              <w:marBottom w:val="0"/>
              <w:divBdr>
                <w:top w:val="none" w:sz="0" w:space="0" w:color="auto"/>
                <w:left w:val="none" w:sz="0" w:space="0" w:color="auto"/>
                <w:bottom w:val="none" w:sz="0" w:space="0" w:color="auto"/>
                <w:right w:val="none" w:sz="0" w:space="0" w:color="auto"/>
              </w:divBdr>
              <w:divsChild>
                <w:div w:id="133406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120126">
          <w:marLeft w:val="0"/>
          <w:marRight w:val="0"/>
          <w:marTop w:val="0"/>
          <w:marBottom w:val="0"/>
          <w:divBdr>
            <w:top w:val="none" w:sz="0" w:space="0" w:color="auto"/>
            <w:left w:val="none" w:sz="0" w:space="0" w:color="auto"/>
            <w:bottom w:val="none" w:sz="0" w:space="0" w:color="auto"/>
            <w:right w:val="none" w:sz="0" w:space="0" w:color="auto"/>
          </w:divBdr>
          <w:divsChild>
            <w:div w:id="2146314452">
              <w:marLeft w:val="0"/>
              <w:marRight w:val="0"/>
              <w:marTop w:val="0"/>
              <w:marBottom w:val="0"/>
              <w:divBdr>
                <w:top w:val="none" w:sz="0" w:space="0" w:color="auto"/>
                <w:left w:val="none" w:sz="0" w:space="0" w:color="auto"/>
                <w:bottom w:val="none" w:sz="0" w:space="0" w:color="auto"/>
                <w:right w:val="none" w:sz="0" w:space="0" w:color="auto"/>
              </w:divBdr>
              <w:divsChild>
                <w:div w:id="1821189503">
                  <w:marLeft w:val="0"/>
                  <w:marRight w:val="0"/>
                  <w:marTop w:val="0"/>
                  <w:marBottom w:val="0"/>
                  <w:divBdr>
                    <w:top w:val="none" w:sz="0" w:space="0" w:color="auto"/>
                    <w:left w:val="none" w:sz="0" w:space="0" w:color="auto"/>
                    <w:bottom w:val="none" w:sz="0" w:space="0" w:color="auto"/>
                    <w:right w:val="none" w:sz="0" w:space="0" w:color="auto"/>
                  </w:divBdr>
                </w:div>
              </w:divsChild>
            </w:div>
            <w:div w:id="1916277592">
              <w:marLeft w:val="0"/>
              <w:marRight w:val="0"/>
              <w:marTop w:val="0"/>
              <w:marBottom w:val="0"/>
              <w:divBdr>
                <w:top w:val="none" w:sz="0" w:space="0" w:color="auto"/>
                <w:left w:val="none" w:sz="0" w:space="0" w:color="auto"/>
                <w:bottom w:val="none" w:sz="0" w:space="0" w:color="auto"/>
                <w:right w:val="none" w:sz="0" w:space="0" w:color="auto"/>
              </w:divBdr>
              <w:divsChild>
                <w:div w:id="189446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58503">
          <w:marLeft w:val="0"/>
          <w:marRight w:val="0"/>
          <w:marTop w:val="0"/>
          <w:marBottom w:val="0"/>
          <w:divBdr>
            <w:top w:val="none" w:sz="0" w:space="0" w:color="auto"/>
            <w:left w:val="none" w:sz="0" w:space="0" w:color="auto"/>
            <w:bottom w:val="none" w:sz="0" w:space="0" w:color="auto"/>
            <w:right w:val="none" w:sz="0" w:space="0" w:color="auto"/>
          </w:divBdr>
          <w:divsChild>
            <w:div w:id="1286303870">
              <w:marLeft w:val="0"/>
              <w:marRight w:val="0"/>
              <w:marTop w:val="0"/>
              <w:marBottom w:val="0"/>
              <w:divBdr>
                <w:top w:val="none" w:sz="0" w:space="0" w:color="auto"/>
                <w:left w:val="none" w:sz="0" w:space="0" w:color="auto"/>
                <w:bottom w:val="none" w:sz="0" w:space="0" w:color="auto"/>
                <w:right w:val="none" w:sz="0" w:space="0" w:color="auto"/>
              </w:divBdr>
              <w:divsChild>
                <w:div w:id="1295209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081848">
      <w:bodyDiv w:val="1"/>
      <w:marLeft w:val="0"/>
      <w:marRight w:val="0"/>
      <w:marTop w:val="0"/>
      <w:marBottom w:val="0"/>
      <w:divBdr>
        <w:top w:val="none" w:sz="0" w:space="0" w:color="auto"/>
        <w:left w:val="none" w:sz="0" w:space="0" w:color="auto"/>
        <w:bottom w:val="none" w:sz="0" w:space="0" w:color="auto"/>
        <w:right w:val="none" w:sz="0" w:space="0" w:color="auto"/>
      </w:divBdr>
    </w:div>
    <w:div w:id="1957326782">
      <w:bodyDiv w:val="1"/>
      <w:marLeft w:val="0"/>
      <w:marRight w:val="0"/>
      <w:marTop w:val="0"/>
      <w:marBottom w:val="0"/>
      <w:divBdr>
        <w:top w:val="none" w:sz="0" w:space="0" w:color="auto"/>
        <w:left w:val="none" w:sz="0" w:space="0" w:color="auto"/>
        <w:bottom w:val="none" w:sz="0" w:space="0" w:color="auto"/>
        <w:right w:val="none" w:sz="0" w:space="0" w:color="auto"/>
      </w:divBdr>
      <w:divsChild>
        <w:div w:id="2041399047">
          <w:marLeft w:val="0"/>
          <w:marRight w:val="0"/>
          <w:marTop w:val="0"/>
          <w:marBottom w:val="0"/>
          <w:divBdr>
            <w:top w:val="none" w:sz="0" w:space="0" w:color="auto"/>
            <w:left w:val="none" w:sz="0" w:space="0" w:color="auto"/>
            <w:bottom w:val="none" w:sz="0" w:space="0" w:color="auto"/>
            <w:right w:val="none" w:sz="0" w:space="0" w:color="auto"/>
          </w:divBdr>
          <w:divsChild>
            <w:div w:id="1198280359">
              <w:marLeft w:val="0"/>
              <w:marRight w:val="0"/>
              <w:marTop w:val="0"/>
              <w:marBottom w:val="0"/>
              <w:divBdr>
                <w:top w:val="none" w:sz="0" w:space="0" w:color="auto"/>
                <w:left w:val="none" w:sz="0" w:space="0" w:color="auto"/>
                <w:bottom w:val="none" w:sz="0" w:space="0" w:color="auto"/>
                <w:right w:val="none" w:sz="0" w:space="0" w:color="auto"/>
              </w:divBdr>
              <w:divsChild>
                <w:div w:id="60431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8750445">
      <w:bodyDiv w:val="1"/>
      <w:marLeft w:val="0"/>
      <w:marRight w:val="0"/>
      <w:marTop w:val="0"/>
      <w:marBottom w:val="0"/>
      <w:divBdr>
        <w:top w:val="none" w:sz="0" w:space="0" w:color="auto"/>
        <w:left w:val="none" w:sz="0" w:space="0" w:color="auto"/>
        <w:bottom w:val="none" w:sz="0" w:space="0" w:color="auto"/>
        <w:right w:val="none" w:sz="0" w:space="0" w:color="auto"/>
      </w:divBdr>
      <w:divsChild>
        <w:div w:id="1639066767">
          <w:marLeft w:val="0"/>
          <w:marRight w:val="0"/>
          <w:marTop w:val="0"/>
          <w:marBottom w:val="0"/>
          <w:divBdr>
            <w:top w:val="none" w:sz="0" w:space="0" w:color="auto"/>
            <w:left w:val="none" w:sz="0" w:space="0" w:color="auto"/>
            <w:bottom w:val="none" w:sz="0" w:space="0" w:color="auto"/>
            <w:right w:val="none" w:sz="0" w:space="0" w:color="auto"/>
          </w:divBdr>
          <w:divsChild>
            <w:div w:id="1226717107">
              <w:marLeft w:val="0"/>
              <w:marRight w:val="0"/>
              <w:marTop w:val="0"/>
              <w:marBottom w:val="0"/>
              <w:divBdr>
                <w:top w:val="none" w:sz="0" w:space="0" w:color="auto"/>
                <w:left w:val="none" w:sz="0" w:space="0" w:color="auto"/>
                <w:bottom w:val="none" w:sz="0" w:space="0" w:color="auto"/>
                <w:right w:val="none" w:sz="0" w:space="0" w:color="auto"/>
              </w:divBdr>
              <w:divsChild>
                <w:div w:id="154332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380805">
      <w:bodyDiv w:val="1"/>
      <w:marLeft w:val="0"/>
      <w:marRight w:val="0"/>
      <w:marTop w:val="0"/>
      <w:marBottom w:val="0"/>
      <w:divBdr>
        <w:top w:val="none" w:sz="0" w:space="0" w:color="auto"/>
        <w:left w:val="none" w:sz="0" w:space="0" w:color="auto"/>
        <w:bottom w:val="none" w:sz="0" w:space="0" w:color="auto"/>
        <w:right w:val="none" w:sz="0" w:space="0" w:color="auto"/>
      </w:divBdr>
      <w:divsChild>
        <w:div w:id="1923636180">
          <w:marLeft w:val="0"/>
          <w:marRight w:val="0"/>
          <w:marTop w:val="0"/>
          <w:marBottom w:val="0"/>
          <w:divBdr>
            <w:top w:val="none" w:sz="0" w:space="0" w:color="auto"/>
            <w:left w:val="none" w:sz="0" w:space="0" w:color="auto"/>
            <w:bottom w:val="none" w:sz="0" w:space="0" w:color="auto"/>
            <w:right w:val="none" w:sz="0" w:space="0" w:color="auto"/>
          </w:divBdr>
          <w:divsChild>
            <w:div w:id="2111273685">
              <w:marLeft w:val="0"/>
              <w:marRight w:val="0"/>
              <w:marTop w:val="0"/>
              <w:marBottom w:val="0"/>
              <w:divBdr>
                <w:top w:val="none" w:sz="0" w:space="0" w:color="auto"/>
                <w:left w:val="none" w:sz="0" w:space="0" w:color="auto"/>
                <w:bottom w:val="none" w:sz="0" w:space="0" w:color="auto"/>
                <w:right w:val="none" w:sz="0" w:space="0" w:color="auto"/>
              </w:divBdr>
              <w:divsChild>
                <w:div w:id="141632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089970">
      <w:bodyDiv w:val="1"/>
      <w:marLeft w:val="0"/>
      <w:marRight w:val="0"/>
      <w:marTop w:val="0"/>
      <w:marBottom w:val="0"/>
      <w:divBdr>
        <w:top w:val="none" w:sz="0" w:space="0" w:color="auto"/>
        <w:left w:val="none" w:sz="0" w:space="0" w:color="auto"/>
        <w:bottom w:val="none" w:sz="0" w:space="0" w:color="auto"/>
        <w:right w:val="none" w:sz="0" w:space="0" w:color="auto"/>
      </w:divBdr>
      <w:divsChild>
        <w:div w:id="1147479813">
          <w:marLeft w:val="0"/>
          <w:marRight w:val="0"/>
          <w:marTop w:val="0"/>
          <w:marBottom w:val="0"/>
          <w:divBdr>
            <w:top w:val="none" w:sz="0" w:space="0" w:color="auto"/>
            <w:left w:val="none" w:sz="0" w:space="0" w:color="auto"/>
            <w:bottom w:val="none" w:sz="0" w:space="0" w:color="auto"/>
            <w:right w:val="none" w:sz="0" w:space="0" w:color="auto"/>
          </w:divBdr>
          <w:divsChild>
            <w:div w:id="1503619915">
              <w:marLeft w:val="0"/>
              <w:marRight w:val="0"/>
              <w:marTop w:val="0"/>
              <w:marBottom w:val="0"/>
              <w:divBdr>
                <w:top w:val="none" w:sz="0" w:space="0" w:color="auto"/>
                <w:left w:val="none" w:sz="0" w:space="0" w:color="auto"/>
                <w:bottom w:val="none" w:sz="0" w:space="0" w:color="auto"/>
                <w:right w:val="none" w:sz="0" w:space="0" w:color="auto"/>
              </w:divBdr>
              <w:divsChild>
                <w:div w:id="1362902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260375">
      <w:bodyDiv w:val="1"/>
      <w:marLeft w:val="0"/>
      <w:marRight w:val="0"/>
      <w:marTop w:val="0"/>
      <w:marBottom w:val="0"/>
      <w:divBdr>
        <w:top w:val="none" w:sz="0" w:space="0" w:color="auto"/>
        <w:left w:val="none" w:sz="0" w:space="0" w:color="auto"/>
        <w:bottom w:val="none" w:sz="0" w:space="0" w:color="auto"/>
        <w:right w:val="none" w:sz="0" w:space="0" w:color="auto"/>
      </w:divBdr>
      <w:divsChild>
        <w:div w:id="491719086">
          <w:marLeft w:val="0"/>
          <w:marRight w:val="0"/>
          <w:marTop w:val="0"/>
          <w:marBottom w:val="0"/>
          <w:divBdr>
            <w:top w:val="none" w:sz="0" w:space="0" w:color="auto"/>
            <w:left w:val="none" w:sz="0" w:space="0" w:color="auto"/>
            <w:bottom w:val="none" w:sz="0" w:space="0" w:color="auto"/>
            <w:right w:val="none" w:sz="0" w:space="0" w:color="auto"/>
          </w:divBdr>
          <w:divsChild>
            <w:div w:id="1445922203">
              <w:marLeft w:val="0"/>
              <w:marRight w:val="0"/>
              <w:marTop w:val="0"/>
              <w:marBottom w:val="0"/>
              <w:divBdr>
                <w:top w:val="none" w:sz="0" w:space="0" w:color="auto"/>
                <w:left w:val="none" w:sz="0" w:space="0" w:color="auto"/>
                <w:bottom w:val="none" w:sz="0" w:space="0" w:color="auto"/>
                <w:right w:val="none" w:sz="0" w:space="0" w:color="auto"/>
              </w:divBdr>
              <w:divsChild>
                <w:div w:id="90106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7708793">
      <w:bodyDiv w:val="1"/>
      <w:marLeft w:val="0"/>
      <w:marRight w:val="0"/>
      <w:marTop w:val="0"/>
      <w:marBottom w:val="0"/>
      <w:divBdr>
        <w:top w:val="none" w:sz="0" w:space="0" w:color="auto"/>
        <w:left w:val="none" w:sz="0" w:space="0" w:color="auto"/>
        <w:bottom w:val="none" w:sz="0" w:space="0" w:color="auto"/>
        <w:right w:val="none" w:sz="0" w:space="0" w:color="auto"/>
      </w:divBdr>
      <w:divsChild>
        <w:div w:id="240020272">
          <w:marLeft w:val="0"/>
          <w:marRight w:val="0"/>
          <w:marTop w:val="0"/>
          <w:marBottom w:val="0"/>
          <w:divBdr>
            <w:top w:val="none" w:sz="0" w:space="0" w:color="auto"/>
            <w:left w:val="none" w:sz="0" w:space="0" w:color="auto"/>
            <w:bottom w:val="none" w:sz="0" w:space="0" w:color="auto"/>
            <w:right w:val="none" w:sz="0" w:space="0" w:color="auto"/>
          </w:divBdr>
          <w:divsChild>
            <w:div w:id="1852912936">
              <w:marLeft w:val="0"/>
              <w:marRight w:val="0"/>
              <w:marTop w:val="0"/>
              <w:marBottom w:val="0"/>
              <w:divBdr>
                <w:top w:val="none" w:sz="0" w:space="0" w:color="auto"/>
                <w:left w:val="none" w:sz="0" w:space="0" w:color="auto"/>
                <w:bottom w:val="none" w:sz="0" w:space="0" w:color="auto"/>
                <w:right w:val="none" w:sz="0" w:space="0" w:color="auto"/>
              </w:divBdr>
              <w:divsChild>
                <w:div w:id="776564376">
                  <w:marLeft w:val="0"/>
                  <w:marRight w:val="0"/>
                  <w:marTop w:val="0"/>
                  <w:marBottom w:val="0"/>
                  <w:divBdr>
                    <w:top w:val="none" w:sz="0" w:space="0" w:color="auto"/>
                    <w:left w:val="none" w:sz="0" w:space="0" w:color="auto"/>
                    <w:bottom w:val="none" w:sz="0" w:space="0" w:color="auto"/>
                    <w:right w:val="none" w:sz="0" w:space="0" w:color="auto"/>
                  </w:divBdr>
                </w:div>
              </w:divsChild>
            </w:div>
            <w:div w:id="2147156909">
              <w:marLeft w:val="0"/>
              <w:marRight w:val="0"/>
              <w:marTop w:val="0"/>
              <w:marBottom w:val="0"/>
              <w:divBdr>
                <w:top w:val="none" w:sz="0" w:space="0" w:color="auto"/>
                <w:left w:val="none" w:sz="0" w:space="0" w:color="auto"/>
                <w:bottom w:val="none" w:sz="0" w:space="0" w:color="auto"/>
                <w:right w:val="none" w:sz="0" w:space="0" w:color="auto"/>
              </w:divBdr>
              <w:divsChild>
                <w:div w:id="1665621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210563">
          <w:marLeft w:val="0"/>
          <w:marRight w:val="0"/>
          <w:marTop w:val="0"/>
          <w:marBottom w:val="0"/>
          <w:divBdr>
            <w:top w:val="none" w:sz="0" w:space="0" w:color="auto"/>
            <w:left w:val="none" w:sz="0" w:space="0" w:color="auto"/>
            <w:bottom w:val="none" w:sz="0" w:space="0" w:color="auto"/>
            <w:right w:val="none" w:sz="0" w:space="0" w:color="auto"/>
          </w:divBdr>
          <w:divsChild>
            <w:div w:id="1972176603">
              <w:marLeft w:val="0"/>
              <w:marRight w:val="0"/>
              <w:marTop w:val="0"/>
              <w:marBottom w:val="0"/>
              <w:divBdr>
                <w:top w:val="none" w:sz="0" w:space="0" w:color="auto"/>
                <w:left w:val="none" w:sz="0" w:space="0" w:color="auto"/>
                <w:bottom w:val="none" w:sz="0" w:space="0" w:color="auto"/>
                <w:right w:val="none" w:sz="0" w:space="0" w:color="auto"/>
              </w:divBdr>
              <w:divsChild>
                <w:div w:id="85828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935633">
      <w:bodyDiv w:val="1"/>
      <w:marLeft w:val="0"/>
      <w:marRight w:val="0"/>
      <w:marTop w:val="0"/>
      <w:marBottom w:val="0"/>
      <w:divBdr>
        <w:top w:val="none" w:sz="0" w:space="0" w:color="auto"/>
        <w:left w:val="none" w:sz="0" w:space="0" w:color="auto"/>
        <w:bottom w:val="none" w:sz="0" w:space="0" w:color="auto"/>
        <w:right w:val="none" w:sz="0" w:space="0" w:color="auto"/>
      </w:divBdr>
      <w:divsChild>
        <w:div w:id="1118792404">
          <w:marLeft w:val="0"/>
          <w:marRight w:val="0"/>
          <w:marTop w:val="0"/>
          <w:marBottom w:val="0"/>
          <w:divBdr>
            <w:top w:val="none" w:sz="0" w:space="0" w:color="auto"/>
            <w:left w:val="none" w:sz="0" w:space="0" w:color="auto"/>
            <w:bottom w:val="none" w:sz="0" w:space="0" w:color="auto"/>
            <w:right w:val="none" w:sz="0" w:space="0" w:color="auto"/>
          </w:divBdr>
          <w:divsChild>
            <w:div w:id="586429172">
              <w:marLeft w:val="0"/>
              <w:marRight w:val="0"/>
              <w:marTop w:val="0"/>
              <w:marBottom w:val="0"/>
              <w:divBdr>
                <w:top w:val="none" w:sz="0" w:space="0" w:color="auto"/>
                <w:left w:val="none" w:sz="0" w:space="0" w:color="auto"/>
                <w:bottom w:val="none" w:sz="0" w:space="0" w:color="auto"/>
                <w:right w:val="none" w:sz="0" w:space="0" w:color="auto"/>
              </w:divBdr>
              <w:divsChild>
                <w:div w:id="1728990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055096">
      <w:bodyDiv w:val="1"/>
      <w:marLeft w:val="0"/>
      <w:marRight w:val="0"/>
      <w:marTop w:val="0"/>
      <w:marBottom w:val="0"/>
      <w:divBdr>
        <w:top w:val="none" w:sz="0" w:space="0" w:color="auto"/>
        <w:left w:val="none" w:sz="0" w:space="0" w:color="auto"/>
        <w:bottom w:val="none" w:sz="0" w:space="0" w:color="auto"/>
        <w:right w:val="none" w:sz="0" w:space="0" w:color="auto"/>
      </w:divBdr>
      <w:divsChild>
        <w:div w:id="635523034">
          <w:marLeft w:val="0"/>
          <w:marRight w:val="0"/>
          <w:marTop w:val="0"/>
          <w:marBottom w:val="0"/>
          <w:divBdr>
            <w:top w:val="none" w:sz="0" w:space="0" w:color="auto"/>
            <w:left w:val="none" w:sz="0" w:space="0" w:color="auto"/>
            <w:bottom w:val="none" w:sz="0" w:space="0" w:color="auto"/>
            <w:right w:val="none" w:sz="0" w:space="0" w:color="auto"/>
          </w:divBdr>
          <w:divsChild>
            <w:div w:id="1741295715">
              <w:marLeft w:val="0"/>
              <w:marRight w:val="0"/>
              <w:marTop w:val="0"/>
              <w:marBottom w:val="0"/>
              <w:divBdr>
                <w:top w:val="none" w:sz="0" w:space="0" w:color="auto"/>
                <w:left w:val="none" w:sz="0" w:space="0" w:color="auto"/>
                <w:bottom w:val="none" w:sz="0" w:space="0" w:color="auto"/>
                <w:right w:val="none" w:sz="0" w:space="0" w:color="auto"/>
              </w:divBdr>
              <w:divsChild>
                <w:div w:id="633213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775381">
      <w:bodyDiv w:val="1"/>
      <w:marLeft w:val="0"/>
      <w:marRight w:val="0"/>
      <w:marTop w:val="0"/>
      <w:marBottom w:val="0"/>
      <w:divBdr>
        <w:top w:val="none" w:sz="0" w:space="0" w:color="auto"/>
        <w:left w:val="none" w:sz="0" w:space="0" w:color="auto"/>
        <w:bottom w:val="none" w:sz="0" w:space="0" w:color="auto"/>
        <w:right w:val="none" w:sz="0" w:space="0" w:color="auto"/>
      </w:divBdr>
      <w:divsChild>
        <w:div w:id="204559489">
          <w:marLeft w:val="0"/>
          <w:marRight w:val="0"/>
          <w:marTop w:val="0"/>
          <w:marBottom w:val="0"/>
          <w:divBdr>
            <w:top w:val="none" w:sz="0" w:space="0" w:color="auto"/>
            <w:left w:val="none" w:sz="0" w:space="0" w:color="auto"/>
            <w:bottom w:val="none" w:sz="0" w:space="0" w:color="auto"/>
            <w:right w:val="none" w:sz="0" w:space="0" w:color="auto"/>
          </w:divBdr>
          <w:divsChild>
            <w:div w:id="475102721">
              <w:marLeft w:val="0"/>
              <w:marRight w:val="0"/>
              <w:marTop w:val="0"/>
              <w:marBottom w:val="0"/>
              <w:divBdr>
                <w:top w:val="none" w:sz="0" w:space="0" w:color="auto"/>
                <w:left w:val="none" w:sz="0" w:space="0" w:color="auto"/>
                <w:bottom w:val="none" w:sz="0" w:space="0" w:color="auto"/>
                <w:right w:val="none" w:sz="0" w:space="0" w:color="auto"/>
              </w:divBdr>
              <w:divsChild>
                <w:div w:id="1388264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325355">
      <w:bodyDiv w:val="1"/>
      <w:marLeft w:val="0"/>
      <w:marRight w:val="0"/>
      <w:marTop w:val="0"/>
      <w:marBottom w:val="0"/>
      <w:divBdr>
        <w:top w:val="none" w:sz="0" w:space="0" w:color="auto"/>
        <w:left w:val="none" w:sz="0" w:space="0" w:color="auto"/>
        <w:bottom w:val="none" w:sz="0" w:space="0" w:color="auto"/>
        <w:right w:val="none" w:sz="0" w:space="0" w:color="auto"/>
      </w:divBdr>
      <w:divsChild>
        <w:div w:id="884490915">
          <w:marLeft w:val="0"/>
          <w:marRight w:val="0"/>
          <w:marTop w:val="0"/>
          <w:marBottom w:val="0"/>
          <w:divBdr>
            <w:top w:val="none" w:sz="0" w:space="0" w:color="auto"/>
            <w:left w:val="none" w:sz="0" w:space="0" w:color="auto"/>
            <w:bottom w:val="none" w:sz="0" w:space="0" w:color="auto"/>
            <w:right w:val="none" w:sz="0" w:space="0" w:color="auto"/>
          </w:divBdr>
          <w:divsChild>
            <w:div w:id="1576672122">
              <w:marLeft w:val="0"/>
              <w:marRight w:val="0"/>
              <w:marTop w:val="0"/>
              <w:marBottom w:val="0"/>
              <w:divBdr>
                <w:top w:val="none" w:sz="0" w:space="0" w:color="auto"/>
                <w:left w:val="none" w:sz="0" w:space="0" w:color="auto"/>
                <w:bottom w:val="none" w:sz="0" w:space="0" w:color="auto"/>
                <w:right w:val="none" w:sz="0" w:space="0" w:color="auto"/>
              </w:divBdr>
              <w:divsChild>
                <w:div w:id="42441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944910">
      <w:bodyDiv w:val="1"/>
      <w:marLeft w:val="0"/>
      <w:marRight w:val="0"/>
      <w:marTop w:val="0"/>
      <w:marBottom w:val="0"/>
      <w:divBdr>
        <w:top w:val="none" w:sz="0" w:space="0" w:color="auto"/>
        <w:left w:val="none" w:sz="0" w:space="0" w:color="auto"/>
        <w:bottom w:val="none" w:sz="0" w:space="0" w:color="auto"/>
        <w:right w:val="none" w:sz="0" w:space="0" w:color="auto"/>
      </w:divBdr>
      <w:divsChild>
        <w:div w:id="318114369">
          <w:marLeft w:val="0"/>
          <w:marRight w:val="0"/>
          <w:marTop w:val="0"/>
          <w:marBottom w:val="0"/>
          <w:divBdr>
            <w:top w:val="none" w:sz="0" w:space="0" w:color="auto"/>
            <w:left w:val="none" w:sz="0" w:space="0" w:color="auto"/>
            <w:bottom w:val="none" w:sz="0" w:space="0" w:color="auto"/>
            <w:right w:val="none" w:sz="0" w:space="0" w:color="auto"/>
          </w:divBdr>
          <w:divsChild>
            <w:div w:id="1646003938">
              <w:marLeft w:val="0"/>
              <w:marRight w:val="0"/>
              <w:marTop w:val="0"/>
              <w:marBottom w:val="0"/>
              <w:divBdr>
                <w:top w:val="none" w:sz="0" w:space="0" w:color="auto"/>
                <w:left w:val="none" w:sz="0" w:space="0" w:color="auto"/>
                <w:bottom w:val="none" w:sz="0" w:space="0" w:color="auto"/>
                <w:right w:val="none" w:sz="0" w:space="0" w:color="auto"/>
              </w:divBdr>
              <w:divsChild>
                <w:div w:id="158346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3581439">
      <w:bodyDiv w:val="1"/>
      <w:marLeft w:val="0"/>
      <w:marRight w:val="0"/>
      <w:marTop w:val="0"/>
      <w:marBottom w:val="0"/>
      <w:divBdr>
        <w:top w:val="none" w:sz="0" w:space="0" w:color="auto"/>
        <w:left w:val="none" w:sz="0" w:space="0" w:color="auto"/>
        <w:bottom w:val="none" w:sz="0" w:space="0" w:color="auto"/>
        <w:right w:val="none" w:sz="0" w:space="0" w:color="auto"/>
      </w:divBdr>
      <w:divsChild>
        <w:div w:id="353767228">
          <w:marLeft w:val="0"/>
          <w:marRight w:val="0"/>
          <w:marTop w:val="0"/>
          <w:marBottom w:val="0"/>
          <w:divBdr>
            <w:top w:val="none" w:sz="0" w:space="0" w:color="auto"/>
            <w:left w:val="none" w:sz="0" w:space="0" w:color="auto"/>
            <w:bottom w:val="none" w:sz="0" w:space="0" w:color="auto"/>
            <w:right w:val="none" w:sz="0" w:space="0" w:color="auto"/>
          </w:divBdr>
          <w:divsChild>
            <w:div w:id="347947056">
              <w:marLeft w:val="0"/>
              <w:marRight w:val="0"/>
              <w:marTop w:val="0"/>
              <w:marBottom w:val="0"/>
              <w:divBdr>
                <w:top w:val="none" w:sz="0" w:space="0" w:color="auto"/>
                <w:left w:val="none" w:sz="0" w:space="0" w:color="auto"/>
                <w:bottom w:val="none" w:sz="0" w:space="0" w:color="auto"/>
                <w:right w:val="none" w:sz="0" w:space="0" w:color="auto"/>
              </w:divBdr>
              <w:divsChild>
                <w:div w:id="147714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082260">
      <w:bodyDiv w:val="1"/>
      <w:marLeft w:val="0"/>
      <w:marRight w:val="0"/>
      <w:marTop w:val="0"/>
      <w:marBottom w:val="0"/>
      <w:divBdr>
        <w:top w:val="none" w:sz="0" w:space="0" w:color="auto"/>
        <w:left w:val="none" w:sz="0" w:space="0" w:color="auto"/>
        <w:bottom w:val="none" w:sz="0" w:space="0" w:color="auto"/>
        <w:right w:val="none" w:sz="0" w:space="0" w:color="auto"/>
      </w:divBdr>
      <w:divsChild>
        <w:div w:id="1875187313">
          <w:marLeft w:val="0"/>
          <w:marRight w:val="0"/>
          <w:marTop w:val="0"/>
          <w:marBottom w:val="0"/>
          <w:divBdr>
            <w:top w:val="none" w:sz="0" w:space="0" w:color="auto"/>
            <w:left w:val="none" w:sz="0" w:space="0" w:color="auto"/>
            <w:bottom w:val="none" w:sz="0" w:space="0" w:color="auto"/>
            <w:right w:val="none" w:sz="0" w:space="0" w:color="auto"/>
          </w:divBdr>
          <w:divsChild>
            <w:div w:id="320305884">
              <w:marLeft w:val="0"/>
              <w:marRight w:val="0"/>
              <w:marTop w:val="0"/>
              <w:marBottom w:val="0"/>
              <w:divBdr>
                <w:top w:val="none" w:sz="0" w:space="0" w:color="auto"/>
                <w:left w:val="none" w:sz="0" w:space="0" w:color="auto"/>
                <w:bottom w:val="none" w:sz="0" w:space="0" w:color="auto"/>
                <w:right w:val="none" w:sz="0" w:space="0" w:color="auto"/>
              </w:divBdr>
              <w:divsChild>
                <w:div w:id="180272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3083">
      <w:bodyDiv w:val="1"/>
      <w:marLeft w:val="0"/>
      <w:marRight w:val="0"/>
      <w:marTop w:val="0"/>
      <w:marBottom w:val="0"/>
      <w:divBdr>
        <w:top w:val="none" w:sz="0" w:space="0" w:color="auto"/>
        <w:left w:val="none" w:sz="0" w:space="0" w:color="auto"/>
        <w:bottom w:val="none" w:sz="0" w:space="0" w:color="auto"/>
        <w:right w:val="none" w:sz="0" w:space="0" w:color="auto"/>
      </w:divBdr>
      <w:divsChild>
        <w:div w:id="1750887441">
          <w:marLeft w:val="0"/>
          <w:marRight w:val="0"/>
          <w:marTop w:val="0"/>
          <w:marBottom w:val="0"/>
          <w:divBdr>
            <w:top w:val="none" w:sz="0" w:space="0" w:color="auto"/>
            <w:left w:val="none" w:sz="0" w:space="0" w:color="auto"/>
            <w:bottom w:val="none" w:sz="0" w:space="0" w:color="auto"/>
            <w:right w:val="none" w:sz="0" w:space="0" w:color="auto"/>
          </w:divBdr>
          <w:divsChild>
            <w:div w:id="163592862">
              <w:marLeft w:val="0"/>
              <w:marRight w:val="0"/>
              <w:marTop w:val="0"/>
              <w:marBottom w:val="0"/>
              <w:divBdr>
                <w:top w:val="none" w:sz="0" w:space="0" w:color="auto"/>
                <w:left w:val="none" w:sz="0" w:space="0" w:color="auto"/>
                <w:bottom w:val="none" w:sz="0" w:space="0" w:color="auto"/>
                <w:right w:val="none" w:sz="0" w:space="0" w:color="auto"/>
              </w:divBdr>
              <w:divsChild>
                <w:div w:id="79429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555995">
      <w:bodyDiv w:val="1"/>
      <w:marLeft w:val="0"/>
      <w:marRight w:val="0"/>
      <w:marTop w:val="0"/>
      <w:marBottom w:val="0"/>
      <w:divBdr>
        <w:top w:val="none" w:sz="0" w:space="0" w:color="auto"/>
        <w:left w:val="none" w:sz="0" w:space="0" w:color="auto"/>
        <w:bottom w:val="none" w:sz="0" w:space="0" w:color="auto"/>
        <w:right w:val="none" w:sz="0" w:space="0" w:color="auto"/>
      </w:divBdr>
      <w:divsChild>
        <w:div w:id="1890066190">
          <w:marLeft w:val="0"/>
          <w:marRight w:val="0"/>
          <w:marTop w:val="0"/>
          <w:marBottom w:val="0"/>
          <w:divBdr>
            <w:top w:val="none" w:sz="0" w:space="0" w:color="auto"/>
            <w:left w:val="none" w:sz="0" w:space="0" w:color="auto"/>
            <w:bottom w:val="none" w:sz="0" w:space="0" w:color="auto"/>
            <w:right w:val="none" w:sz="0" w:space="0" w:color="auto"/>
          </w:divBdr>
          <w:divsChild>
            <w:div w:id="462116696">
              <w:marLeft w:val="0"/>
              <w:marRight w:val="0"/>
              <w:marTop w:val="0"/>
              <w:marBottom w:val="0"/>
              <w:divBdr>
                <w:top w:val="none" w:sz="0" w:space="0" w:color="auto"/>
                <w:left w:val="none" w:sz="0" w:space="0" w:color="auto"/>
                <w:bottom w:val="none" w:sz="0" w:space="0" w:color="auto"/>
                <w:right w:val="none" w:sz="0" w:space="0" w:color="auto"/>
              </w:divBdr>
              <w:divsChild>
                <w:div w:id="624773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062769">
      <w:bodyDiv w:val="1"/>
      <w:marLeft w:val="0"/>
      <w:marRight w:val="0"/>
      <w:marTop w:val="0"/>
      <w:marBottom w:val="0"/>
      <w:divBdr>
        <w:top w:val="none" w:sz="0" w:space="0" w:color="auto"/>
        <w:left w:val="none" w:sz="0" w:space="0" w:color="auto"/>
        <w:bottom w:val="none" w:sz="0" w:space="0" w:color="auto"/>
        <w:right w:val="none" w:sz="0" w:space="0" w:color="auto"/>
      </w:divBdr>
      <w:divsChild>
        <w:div w:id="1734232599">
          <w:marLeft w:val="0"/>
          <w:marRight w:val="0"/>
          <w:marTop w:val="0"/>
          <w:marBottom w:val="0"/>
          <w:divBdr>
            <w:top w:val="none" w:sz="0" w:space="0" w:color="auto"/>
            <w:left w:val="none" w:sz="0" w:space="0" w:color="auto"/>
            <w:bottom w:val="none" w:sz="0" w:space="0" w:color="auto"/>
            <w:right w:val="none" w:sz="0" w:space="0" w:color="auto"/>
          </w:divBdr>
          <w:divsChild>
            <w:div w:id="2089157041">
              <w:marLeft w:val="0"/>
              <w:marRight w:val="0"/>
              <w:marTop w:val="0"/>
              <w:marBottom w:val="0"/>
              <w:divBdr>
                <w:top w:val="none" w:sz="0" w:space="0" w:color="auto"/>
                <w:left w:val="none" w:sz="0" w:space="0" w:color="auto"/>
                <w:bottom w:val="none" w:sz="0" w:space="0" w:color="auto"/>
                <w:right w:val="none" w:sz="0" w:space="0" w:color="auto"/>
              </w:divBdr>
              <w:divsChild>
                <w:div w:id="1812556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2607279">
      <w:bodyDiv w:val="1"/>
      <w:marLeft w:val="0"/>
      <w:marRight w:val="0"/>
      <w:marTop w:val="0"/>
      <w:marBottom w:val="0"/>
      <w:divBdr>
        <w:top w:val="none" w:sz="0" w:space="0" w:color="auto"/>
        <w:left w:val="none" w:sz="0" w:space="0" w:color="auto"/>
        <w:bottom w:val="none" w:sz="0" w:space="0" w:color="auto"/>
        <w:right w:val="none" w:sz="0" w:space="0" w:color="auto"/>
      </w:divBdr>
      <w:divsChild>
        <w:div w:id="1636180621">
          <w:marLeft w:val="0"/>
          <w:marRight w:val="0"/>
          <w:marTop w:val="0"/>
          <w:marBottom w:val="0"/>
          <w:divBdr>
            <w:top w:val="none" w:sz="0" w:space="0" w:color="auto"/>
            <w:left w:val="none" w:sz="0" w:space="0" w:color="auto"/>
            <w:bottom w:val="none" w:sz="0" w:space="0" w:color="auto"/>
            <w:right w:val="none" w:sz="0" w:space="0" w:color="auto"/>
          </w:divBdr>
          <w:divsChild>
            <w:div w:id="1423255030">
              <w:marLeft w:val="0"/>
              <w:marRight w:val="0"/>
              <w:marTop w:val="0"/>
              <w:marBottom w:val="0"/>
              <w:divBdr>
                <w:top w:val="none" w:sz="0" w:space="0" w:color="auto"/>
                <w:left w:val="none" w:sz="0" w:space="0" w:color="auto"/>
                <w:bottom w:val="none" w:sz="0" w:space="0" w:color="auto"/>
                <w:right w:val="none" w:sz="0" w:space="0" w:color="auto"/>
              </w:divBdr>
              <w:divsChild>
                <w:div w:id="50772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1365694">
      <w:bodyDiv w:val="1"/>
      <w:marLeft w:val="0"/>
      <w:marRight w:val="0"/>
      <w:marTop w:val="0"/>
      <w:marBottom w:val="0"/>
      <w:divBdr>
        <w:top w:val="none" w:sz="0" w:space="0" w:color="auto"/>
        <w:left w:val="none" w:sz="0" w:space="0" w:color="auto"/>
        <w:bottom w:val="none" w:sz="0" w:space="0" w:color="auto"/>
        <w:right w:val="none" w:sz="0" w:space="0" w:color="auto"/>
      </w:divBdr>
      <w:divsChild>
        <w:div w:id="563104753">
          <w:marLeft w:val="0"/>
          <w:marRight w:val="0"/>
          <w:marTop w:val="0"/>
          <w:marBottom w:val="0"/>
          <w:divBdr>
            <w:top w:val="none" w:sz="0" w:space="0" w:color="auto"/>
            <w:left w:val="none" w:sz="0" w:space="0" w:color="auto"/>
            <w:bottom w:val="none" w:sz="0" w:space="0" w:color="auto"/>
            <w:right w:val="none" w:sz="0" w:space="0" w:color="auto"/>
          </w:divBdr>
          <w:divsChild>
            <w:div w:id="934171955">
              <w:marLeft w:val="0"/>
              <w:marRight w:val="0"/>
              <w:marTop w:val="0"/>
              <w:marBottom w:val="0"/>
              <w:divBdr>
                <w:top w:val="none" w:sz="0" w:space="0" w:color="auto"/>
                <w:left w:val="none" w:sz="0" w:space="0" w:color="auto"/>
                <w:bottom w:val="none" w:sz="0" w:space="0" w:color="auto"/>
                <w:right w:val="none" w:sz="0" w:space="0" w:color="auto"/>
              </w:divBdr>
              <w:divsChild>
                <w:div w:id="25166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3718135">
      <w:bodyDiv w:val="1"/>
      <w:marLeft w:val="0"/>
      <w:marRight w:val="0"/>
      <w:marTop w:val="0"/>
      <w:marBottom w:val="0"/>
      <w:divBdr>
        <w:top w:val="none" w:sz="0" w:space="0" w:color="auto"/>
        <w:left w:val="none" w:sz="0" w:space="0" w:color="auto"/>
        <w:bottom w:val="none" w:sz="0" w:space="0" w:color="auto"/>
        <w:right w:val="none" w:sz="0" w:space="0" w:color="auto"/>
      </w:divBdr>
    </w:div>
    <w:div w:id="2085373675">
      <w:bodyDiv w:val="1"/>
      <w:marLeft w:val="0"/>
      <w:marRight w:val="0"/>
      <w:marTop w:val="0"/>
      <w:marBottom w:val="0"/>
      <w:divBdr>
        <w:top w:val="none" w:sz="0" w:space="0" w:color="auto"/>
        <w:left w:val="none" w:sz="0" w:space="0" w:color="auto"/>
        <w:bottom w:val="none" w:sz="0" w:space="0" w:color="auto"/>
        <w:right w:val="none" w:sz="0" w:space="0" w:color="auto"/>
      </w:divBdr>
      <w:divsChild>
        <w:div w:id="1946886386">
          <w:marLeft w:val="0"/>
          <w:marRight w:val="0"/>
          <w:marTop w:val="0"/>
          <w:marBottom w:val="0"/>
          <w:divBdr>
            <w:top w:val="none" w:sz="0" w:space="0" w:color="auto"/>
            <w:left w:val="none" w:sz="0" w:space="0" w:color="auto"/>
            <w:bottom w:val="none" w:sz="0" w:space="0" w:color="auto"/>
            <w:right w:val="none" w:sz="0" w:space="0" w:color="auto"/>
          </w:divBdr>
          <w:divsChild>
            <w:div w:id="613170510">
              <w:marLeft w:val="0"/>
              <w:marRight w:val="0"/>
              <w:marTop w:val="0"/>
              <w:marBottom w:val="0"/>
              <w:divBdr>
                <w:top w:val="none" w:sz="0" w:space="0" w:color="auto"/>
                <w:left w:val="none" w:sz="0" w:space="0" w:color="auto"/>
                <w:bottom w:val="none" w:sz="0" w:space="0" w:color="auto"/>
                <w:right w:val="none" w:sz="0" w:space="0" w:color="auto"/>
              </w:divBdr>
              <w:divsChild>
                <w:div w:id="587038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742367">
      <w:bodyDiv w:val="1"/>
      <w:marLeft w:val="0"/>
      <w:marRight w:val="0"/>
      <w:marTop w:val="0"/>
      <w:marBottom w:val="0"/>
      <w:divBdr>
        <w:top w:val="none" w:sz="0" w:space="0" w:color="auto"/>
        <w:left w:val="none" w:sz="0" w:space="0" w:color="auto"/>
        <w:bottom w:val="none" w:sz="0" w:space="0" w:color="auto"/>
        <w:right w:val="none" w:sz="0" w:space="0" w:color="auto"/>
      </w:divBdr>
      <w:divsChild>
        <w:div w:id="164515145">
          <w:marLeft w:val="0"/>
          <w:marRight w:val="0"/>
          <w:marTop w:val="0"/>
          <w:marBottom w:val="0"/>
          <w:divBdr>
            <w:top w:val="none" w:sz="0" w:space="0" w:color="auto"/>
            <w:left w:val="none" w:sz="0" w:space="0" w:color="auto"/>
            <w:bottom w:val="none" w:sz="0" w:space="0" w:color="auto"/>
            <w:right w:val="none" w:sz="0" w:space="0" w:color="auto"/>
          </w:divBdr>
          <w:divsChild>
            <w:div w:id="1113862651">
              <w:marLeft w:val="0"/>
              <w:marRight w:val="0"/>
              <w:marTop w:val="0"/>
              <w:marBottom w:val="0"/>
              <w:divBdr>
                <w:top w:val="none" w:sz="0" w:space="0" w:color="auto"/>
                <w:left w:val="none" w:sz="0" w:space="0" w:color="auto"/>
                <w:bottom w:val="none" w:sz="0" w:space="0" w:color="auto"/>
                <w:right w:val="none" w:sz="0" w:space="0" w:color="auto"/>
              </w:divBdr>
              <w:divsChild>
                <w:div w:id="2075732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267903">
      <w:bodyDiv w:val="1"/>
      <w:marLeft w:val="0"/>
      <w:marRight w:val="0"/>
      <w:marTop w:val="0"/>
      <w:marBottom w:val="0"/>
      <w:divBdr>
        <w:top w:val="none" w:sz="0" w:space="0" w:color="auto"/>
        <w:left w:val="none" w:sz="0" w:space="0" w:color="auto"/>
        <w:bottom w:val="none" w:sz="0" w:space="0" w:color="auto"/>
        <w:right w:val="none" w:sz="0" w:space="0" w:color="auto"/>
      </w:divBdr>
    </w:div>
    <w:div w:id="2115663590">
      <w:bodyDiv w:val="1"/>
      <w:marLeft w:val="0"/>
      <w:marRight w:val="0"/>
      <w:marTop w:val="0"/>
      <w:marBottom w:val="0"/>
      <w:divBdr>
        <w:top w:val="none" w:sz="0" w:space="0" w:color="auto"/>
        <w:left w:val="none" w:sz="0" w:space="0" w:color="auto"/>
        <w:bottom w:val="none" w:sz="0" w:space="0" w:color="auto"/>
        <w:right w:val="none" w:sz="0" w:space="0" w:color="auto"/>
      </w:divBdr>
    </w:div>
    <w:div w:id="2125417299">
      <w:bodyDiv w:val="1"/>
      <w:marLeft w:val="0"/>
      <w:marRight w:val="0"/>
      <w:marTop w:val="0"/>
      <w:marBottom w:val="0"/>
      <w:divBdr>
        <w:top w:val="none" w:sz="0" w:space="0" w:color="auto"/>
        <w:left w:val="none" w:sz="0" w:space="0" w:color="auto"/>
        <w:bottom w:val="none" w:sz="0" w:space="0" w:color="auto"/>
        <w:right w:val="none" w:sz="0" w:space="0" w:color="auto"/>
      </w:divBdr>
    </w:div>
    <w:div w:id="2135588564">
      <w:bodyDiv w:val="1"/>
      <w:marLeft w:val="0"/>
      <w:marRight w:val="0"/>
      <w:marTop w:val="0"/>
      <w:marBottom w:val="0"/>
      <w:divBdr>
        <w:top w:val="none" w:sz="0" w:space="0" w:color="auto"/>
        <w:left w:val="none" w:sz="0" w:space="0" w:color="auto"/>
        <w:bottom w:val="none" w:sz="0" w:space="0" w:color="auto"/>
        <w:right w:val="none" w:sz="0" w:space="0" w:color="auto"/>
      </w:divBdr>
      <w:divsChild>
        <w:div w:id="834995494">
          <w:marLeft w:val="0"/>
          <w:marRight w:val="0"/>
          <w:marTop w:val="0"/>
          <w:marBottom w:val="0"/>
          <w:divBdr>
            <w:top w:val="none" w:sz="0" w:space="0" w:color="auto"/>
            <w:left w:val="none" w:sz="0" w:space="0" w:color="auto"/>
            <w:bottom w:val="none" w:sz="0" w:space="0" w:color="auto"/>
            <w:right w:val="none" w:sz="0" w:space="0" w:color="auto"/>
          </w:divBdr>
          <w:divsChild>
            <w:div w:id="1021276106">
              <w:marLeft w:val="0"/>
              <w:marRight w:val="0"/>
              <w:marTop w:val="0"/>
              <w:marBottom w:val="0"/>
              <w:divBdr>
                <w:top w:val="none" w:sz="0" w:space="0" w:color="auto"/>
                <w:left w:val="none" w:sz="0" w:space="0" w:color="auto"/>
                <w:bottom w:val="none" w:sz="0" w:space="0" w:color="auto"/>
                <w:right w:val="none" w:sz="0" w:space="0" w:color="auto"/>
              </w:divBdr>
              <w:divsChild>
                <w:div w:id="1096752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1804835">
      <w:bodyDiv w:val="1"/>
      <w:marLeft w:val="0"/>
      <w:marRight w:val="0"/>
      <w:marTop w:val="0"/>
      <w:marBottom w:val="0"/>
      <w:divBdr>
        <w:top w:val="none" w:sz="0" w:space="0" w:color="auto"/>
        <w:left w:val="none" w:sz="0" w:space="0" w:color="auto"/>
        <w:bottom w:val="none" w:sz="0" w:space="0" w:color="auto"/>
        <w:right w:val="none" w:sz="0" w:space="0" w:color="auto"/>
      </w:divBdr>
      <w:divsChild>
        <w:div w:id="524559270">
          <w:marLeft w:val="0"/>
          <w:marRight w:val="0"/>
          <w:marTop w:val="0"/>
          <w:marBottom w:val="0"/>
          <w:divBdr>
            <w:top w:val="none" w:sz="0" w:space="0" w:color="auto"/>
            <w:left w:val="none" w:sz="0" w:space="0" w:color="auto"/>
            <w:bottom w:val="none" w:sz="0" w:space="0" w:color="auto"/>
            <w:right w:val="none" w:sz="0" w:space="0" w:color="auto"/>
          </w:divBdr>
          <w:divsChild>
            <w:div w:id="1156611400">
              <w:marLeft w:val="0"/>
              <w:marRight w:val="0"/>
              <w:marTop w:val="0"/>
              <w:marBottom w:val="0"/>
              <w:divBdr>
                <w:top w:val="none" w:sz="0" w:space="0" w:color="auto"/>
                <w:left w:val="none" w:sz="0" w:space="0" w:color="auto"/>
                <w:bottom w:val="none" w:sz="0" w:space="0" w:color="auto"/>
                <w:right w:val="none" w:sz="0" w:space="0" w:color="auto"/>
              </w:divBdr>
              <w:divsChild>
                <w:div w:id="666517500">
                  <w:marLeft w:val="0"/>
                  <w:marRight w:val="0"/>
                  <w:marTop w:val="0"/>
                  <w:marBottom w:val="0"/>
                  <w:divBdr>
                    <w:top w:val="none" w:sz="0" w:space="0" w:color="auto"/>
                    <w:left w:val="none" w:sz="0" w:space="0" w:color="auto"/>
                    <w:bottom w:val="none" w:sz="0" w:space="0" w:color="auto"/>
                    <w:right w:val="none" w:sz="0" w:space="0" w:color="auto"/>
                  </w:divBdr>
                </w:div>
              </w:divsChild>
            </w:div>
            <w:div w:id="1675961477">
              <w:marLeft w:val="0"/>
              <w:marRight w:val="0"/>
              <w:marTop w:val="0"/>
              <w:marBottom w:val="0"/>
              <w:divBdr>
                <w:top w:val="none" w:sz="0" w:space="0" w:color="auto"/>
                <w:left w:val="none" w:sz="0" w:space="0" w:color="auto"/>
                <w:bottom w:val="none" w:sz="0" w:space="0" w:color="auto"/>
                <w:right w:val="none" w:sz="0" w:space="0" w:color="auto"/>
              </w:divBdr>
              <w:divsChild>
                <w:div w:id="1817456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835285">
          <w:marLeft w:val="0"/>
          <w:marRight w:val="0"/>
          <w:marTop w:val="0"/>
          <w:marBottom w:val="0"/>
          <w:divBdr>
            <w:top w:val="none" w:sz="0" w:space="0" w:color="auto"/>
            <w:left w:val="none" w:sz="0" w:space="0" w:color="auto"/>
            <w:bottom w:val="none" w:sz="0" w:space="0" w:color="auto"/>
            <w:right w:val="none" w:sz="0" w:space="0" w:color="auto"/>
          </w:divBdr>
          <w:divsChild>
            <w:div w:id="1900051194">
              <w:marLeft w:val="0"/>
              <w:marRight w:val="0"/>
              <w:marTop w:val="0"/>
              <w:marBottom w:val="0"/>
              <w:divBdr>
                <w:top w:val="none" w:sz="0" w:space="0" w:color="auto"/>
                <w:left w:val="none" w:sz="0" w:space="0" w:color="auto"/>
                <w:bottom w:val="none" w:sz="0" w:space="0" w:color="auto"/>
                <w:right w:val="none" w:sz="0" w:space="0" w:color="auto"/>
              </w:divBdr>
              <w:divsChild>
                <w:div w:id="90210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hyperlink" Target="https://creativecommons.org/licenses/by-nc-nd/4.0/"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6E5C7A-C71D-7A40-A996-7823F6BA02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36</Pages>
  <Words>9038</Words>
  <Characters>51518</Characters>
  <Application>Microsoft Office Word</Application>
  <DocSecurity>0</DocSecurity>
  <Lines>429</Lines>
  <Paragraphs>120</Paragraphs>
  <ScaleCrop>false</ScaleCrop>
  <HeadingPairs>
    <vt:vector size="2" baseType="variant">
      <vt:variant>
        <vt:lpstr>Title</vt:lpstr>
      </vt:variant>
      <vt:variant>
        <vt:i4>1</vt:i4>
      </vt:variant>
    </vt:vector>
  </HeadingPairs>
  <TitlesOfParts>
    <vt:vector size="1" baseType="lpstr">
      <vt:lpstr>APA Template</vt:lpstr>
    </vt:vector>
  </TitlesOfParts>
  <Manager/>
  <Company/>
  <LinksUpToDate>false</LinksUpToDate>
  <CharactersWithSpaces>60436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APA Template</dc:title>
  <dc:subject/>
  <dc:creator>Kimberly Miller</dc:creator>
  <cp:keywords/>
  <dc:description/>
  <cp:lastModifiedBy>Shaheen, Natalie</cp:lastModifiedBy>
  <cp:revision>11</cp:revision>
  <cp:lastPrinted>2021-02-16T12:55:00Z</cp:lastPrinted>
  <dcterms:created xsi:type="dcterms:W3CDTF">2022-01-12T17:05:00Z</dcterms:created>
  <dcterms:modified xsi:type="dcterms:W3CDTF">2022-01-12T17:25:00Z</dcterms:modified>
  <cp:category/>
</cp:coreProperties>
</file>